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E95F" w14:textId="3687BA28" w:rsidR="002C3649" w:rsidRPr="003C1DC8" w:rsidRDefault="002C3649" w:rsidP="001C1A68">
      <w:pPr>
        <w:spacing w:after="0"/>
        <w:rPr>
          <w:rFonts w:ascii="Arial" w:hAnsi="Arial" w:cs="Arial"/>
        </w:rPr>
      </w:pPr>
    </w:p>
    <w:p w14:paraId="24679D28" w14:textId="77777777" w:rsidR="002C3649" w:rsidRPr="003C1DC8" w:rsidRDefault="002C3649" w:rsidP="00826729">
      <w:pPr>
        <w:spacing w:after="0"/>
        <w:jc w:val="right"/>
        <w:rPr>
          <w:rFonts w:ascii="Arial" w:hAnsi="Arial" w:cs="Arial"/>
        </w:rPr>
      </w:pPr>
    </w:p>
    <w:p w14:paraId="3604D17D" w14:textId="77777777" w:rsidR="00FB474C" w:rsidRPr="003C1DC8" w:rsidRDefault="00FB474C" w:rsidP="00535FA9">
      <w:pPr>
        <w:spacing w:after="0"/>
        <w:jc w:val="both"/>
        <w:rPr>
          <w:rFonts w:ascii="Arial" w:hAnsi="Arial" w:cs="Arial"/>
          <w:b/>
          <w:sz w:val="40"/>
          <w:szCs w:val="40"/>
        </w:rPr>
      </w:pPr>
    </w:p>
    <w:p w14:paraId="71E56699" w14:textId="77777777" w:rsidR="001E7D93" w:rsidRPr="003C1DC8" w:rsidRDefault="00933EDB" w:rsidP="00826729">
      <w:pPr>
        <w:tabs>
          <w:tab w:val="left" w:pos="3516"/>
        </w:tabs>
        <w:jc w:val="center"/>
        <w:rPr>
          <w:rFonts w:ascii="Arial" w:hAnsi="Arial" w:cs="Arial"/>
          <w:b/>
          <w:color w:val="4D146B"/>
          <w:sz w:val="36"/>
          <w:szCs w:val="32"/>
        </w:rPr>
      </w:pPr>
      <w:r w:rsidRPr="003C1DC8">
        <w:rPr>
          <w:rFonts w:ascii="Arial" w:hAnsi="Arial" w:cs="Arial"/>
          <w:b/>
          <w:noProof/>
          <w:lang w:eastAsia="en-GB"/>
        </w:rPr>
        <w:drawing>
          <wp:anchor distT="0" distB="0" distL="114300" distR="114300" simplePos="0" relativeHeight="251658240" behindDoc="0" locked="0" layoutInCell="1" allowOverlap="1" wp14:anchorId="49F52470" wp14:editId="1148FC97">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DF2A6" w14:textId="77777777" w:rsidR="001E7D93" w:rsidRPr="003C1DC8" w:rsidRDefault="001E7D93" w:rsidP="00826729">
      <w:pPr>
        <w:tabs>
          <w:tab w:val="left" w:pos="3516"/>
        </w:tabs>
        <w:jc w:val="center"/>
        <w:rPr>
          <w:rFonts w:ascii="Arial" w:hAnsi="Arial" w:cs="Arial"/>
          <w:b/>
          <w:color w:val="4D146B"/>
          <w:sz w:val="36"/>
          <w:szCs w:val="32"/>
        </w:rPr>
      </w:pPr>
    </w:p>
    <w:p w14:paraId="2E726F8C" w14:textId="77777777" w:rsidR="001E7D93" w:rsidRPr="003C1DC8" w:rsidRDefault="001E7D93" w:rsidP="00826729">
      <w:pPr>
        <w:tabs>
          <w:tab w:val="left" w:pos="3516"/>
        </w:tabs>
        <w:jc w:val="center"/>
        <w:rPr>
          <w:rFonts w:ascii="Arial" w:hAnsi="Arial" w:cs="Arial"/>
          <w:b/>
          <w:color w:val="4D146B"/>
          <w:sz w:val="36"/>
          <w:szCs w:val="32"/>
        </w:rPr>
      </w:pPr>
    </w:p>
    <w:p w14:paraId="772E0BE6" w14:textId="77777777" w:rsidR="00571B44" w:rsidRPr="003C1DC8" w:rsidRDefault="00571B44" w:rsidP="00826729">
      <w:pPr>
        <w:tabs>
          <w:tab w:val="left" w:pos="3516"/>
        </w:tabs>
        <w:jc w:val="center"/>
        <w:rPr>
          <w:rFonts w:ascii="Arial" w:hAnsi="Arial" w:cs="Arial"/>
          <w:b/>
          <w:color w:val="4D146B"/>
          <w:sz w:val="36"/>
          <w:szCs w:val="32"/>
        </w:rPr>
      </w:pPr>
    </w:p>
    <w:p w14:paraId="49E26A0E" w14:textId="6A5241A6" w:rsidR="00F56C37" w:rsidRDefault="00906226" w:rsidP="00826729">
      <w:pPr>
        <w:tabs>
          <w:tab w:val="left" w:pos="3516"/>
        </w:tabs>
        <w:jc w:val="center"/>
        <w:rPr>
          <w:rFonts w:ascii="Arial" w:hAnsi="Arial" w:cs="Arial"/>
          <w:b/>
          <w:sz w:val="48"/>
          <w:szCs w:val="36"/>
        </w:rPr>
      </w:pPr>
      <w:r>
        <w:rPr>
          <w:rFonts w:ascii="Arial" w:hAnsi="Arial" w:cs="Arial"/>
          <w:b/>
          <w:sz w:val="48"/>
          <w:szCs w:val="36"/>
        </w:rPr>
        <w:t>F</w:t>
      </w:r>
      <w:r w:rsidRPr="00906226">
        <w:rPr>
          <w:rFonts w:ascii="Arial" w:hAnsi="Arial" w:cs="Arial"/>
          <w:b/>
          <w:sz w:val="48"/>
          <w:szCs w:val="36"/>
        </w:rPr>
        <w:t>ramework of communications specialists</w:t>
      </w:r>
    </w:p>
    <w:p w14:paraId="70AD7590" w14:textId="77777777" w:rsidR="00555F57" w:rsidRPr="003C1DC8" w:rsidRDefault="00555F57" w:rsidP="00826729">
      <w:pPr>
        <w:tabs>
          <w:tab w:val="left" w:pos="3516"/>
        </w:tabs>
        <w:jc w:val="center"/>
        <w:rPr>
          <w:rFonts w:ascii="Arial" w:hAnsi="Arial" w:cs="Arial"/>
          <w:b/>
          <w:sz w:val="36"/>
          <w:szCs w:val="32"/>
        </w:rPr>
      </w:pPr>
    </w:p>
    <w:p w14:paraId="0E0B7EBE" w14:textId="77777777" w:rsidR="00F56C37" w:rsidRPr="003C1DC8" w:rsidRDefault="00F56C37" w:rsidP="00826729">
      <w:pPr>
        <w:tabs>
          <w:tab w:val="left" w:pos="3516"/>
        </w:tabs>
        <w:jc w:val="center"/>
        <w:rPr>
          <w:rFonts w:ascii="Arial" w:hAnsi="Arial" w:cs="Arial"/>
          <w:b/>
          <w:sz w:val="36"/>
          <w:szCs w:val="32"/>
        </w:rPr>
      </w:pPr>
      <w:r w:rsidRPr="003C1DC8">
        <w:rPr>
          <w:rFonts w:ascii="Arial" w:hAnsi="Arial" w:cs="Arial"/>
          <w:b/>
          <w:sz w:val="36"/>
          <w:szCs w:val="32"/>
        </w:rPr>
        <w:t>Deadline for Tender Submissions:</w:t>
      </w:r>
    </w:p>
    <w:p w14:paraId="1E0183A3" w14:textId="5919C945" w:rsidR="00F56C37" w:rsidRPr="003C1DC8" w:rsidRDefault="003D3848" w:rsidP="00826729">
      <w:pPr>
        <w:tabs>
          <w:tab w:val="left" w:pos="3516"/>
        </w:tabs>
        <w:jc w:val="center"/>
        <w:rPr>
          <w:rFonts w:ascii="Arial" w:hAnsi="Arial" w:cs="Arial"/>
          <w:b/>
          <w:color w:val="4D146B"/>
          <w:sz w:val="36"/>
          <w:szCs w:val="32"/>
        </w:rPr>
      </w:pPr>
      <w:r w:rsidRPr="003D3848">
        <w:rPr>
          <w:rFonts w:ascii="Arial" w:hAnsi="Arial" w:cs="Arial"/>
          <w:b/>
          <w:i/>
          <w:sz w:val="36"/>
          <w:szCs w:val="36"/>
        </w:rPr>
        <w:t>4pm, 4 September</w:t>
      </w:r>
    </w:p>
    <w:p w14:paraId="3B23B6CB" w14:textId="77777777" w:rsidR="001B21BE" w:rsidRPr="003C1DC8" w:rsidRDefault="001B21BE" w:rsidP="00826729">
      <w:pPr>
        <w:tabs>
          <w:tab w:val="left" w:pos="3516"/>
        </w:tabs>
        <w:jc w:val="center"/>
        <w:rPr>
          <w:rFonts w:ascii="Arial" w:hAnsi="Arial" w:cs="Arial"/>
          <w:b/>
          <w:color w:val="7030A0"/>
          <w:sz w:val="32"/>
          <w:szCs w:val="32"/>
        </w:rPr>
      </w:pPr>
    </w:p>
    <w:p w14:paraId="617F2306" w14:textId="6E9FEC04" w:rsidR="00E27CFB" w:rsidRPr="003C1DC8" w:rsidRDefault="009625B4" w:rsidP="00D96ED5">
      <w:pPr>
        <w:tabs>
          <w:tab w:val="left" w:pos="3516"/>
        </w:tabs>
        <w:rPr>
          <w:rFonts w:ascii="Arial" w:eastAsia="Times New Roman" w:hAnsi="Arial" w:cs="Arial"/>
          <w:snapToGrid w:val="0"/>
        </w:rPr>
      </w:pPr>
      <w:r w:rsidRPr="003C1DC8">
        <w:rPr>
          <w:rFonts w:ascii="Arial" w:hAnsi="Arial" w:cs="Arial"/>
          <w:b/>
          <w:sz w:val="32"/>
          <w:szCs w:val="32"/>
        </w:rPr>
        <w:tab/>
      </w:r>
      <w:bookmarkStart w:id="0" w:name="_Toc361659433"/>
    </w:p>
    <w:p w14:paraId="656F7990" w14:textId="77777777" w:rsidR="00E27CFB" w:rsidRPr="003C1DC8" w:rsidRDefault="00E27CFB" w:rsidP="00E27CFB">
      <w:pPr>
        <w:widowControl w:val="0"/>
        <w:autoSpaceDE w:val="0"/>
        <w:autoSpaceDN w:val="0"/>
        <w:adjustRightInd w:val="0"/>
        <w:spacing w:after="0"/>
        <w:rPr>
          <w:rFonts w:ascii="Arial" w:eastAsia="Times New Roman" w:hAnsi="Arial" w:cs="Arial"/>
          <w:snapToGrid w:val="0"/>
        </w:rPr>
      </w:pPr>
    </w:p>
    <w:p w14:paraId="00978818" w14:textId="77777777" w:rsidR="00E27CFB" w:rsidRPr="003C1DC8" w:rsidRDefault="00E27CFB" w:rsidP="00E27CFB">
      <w:pPr>
        <w:widowControl w:val="0"/>
        <w:autoSpaceDE w:val="0"/>
        <w:autoSpaceDN w:val="0"/>
        <w:adjustRightInd w:val="0"/>
        <w:spacing w:after="0"/>
        <w:rPr>
          <w:rFonts w:ascii="Arial" w:eastAsia="Times New Roman" w:hAnsi="Arial" w:cs="Arial"/>
          <w:snapToGrid w:val="0"/>
        </w:rPr>
      </w:pPr>
    </w:p>
    <w:p w14:paraId="504CC115" w14:textId="77777777" w:rsidR="00E27CFB" w:rsidRPr="003C1DC8" w:rsidRDefault="00E27CFB" w:rsidP="00E27CFB">
      <w:pPr>
        <w:widowControl w:val="0"/>
        <w:autoSpaceDE w:val="0"/>
        <w:autoSpaceDN w:val="0"/>
        <w:adjustRightInd w:val="0"/>
        <w:spacing w:after="0"/>
        <w:rPr>
          <w:rFonts w:ascii="Arial" w:eastAsia="Times New Roman" w:hAnsi="Arial" w:cs="Arial"/>
          <w:snapToGrid w:val="0"/>
        </w:rPr>
      </w:pPr>
    </w:p>
    <w:p w14:paraId="2B981D98" w14:textId="77777777" w:rsidR="00E27CFB" w:rsidRPr="003C1DC8" w:rsidRDefault="00E27CFB" w:rsidP="00E27CFB">
      <w:pPr>
        <w:widowControl w:val="0"/>
        <w:autoSpaceDE w:val="0"/>
        <w:autoSpaceDN w:val="0"/>
        <w:adjustRightInd w:val="0"/>
        <w:spacing w:after="0"/>
        <w:rPr>
          <w:rFonts w:ascii="Arial" w:eastAsia="Times New Roman" w:hAnsi="Arial" w:cs="Arial"/>
          <w:snapToGrid w:val="0"/>
        </w:rPr>
      </w:pPr>
    </w:p>
    <w:p w14:paraId="05B422CB" w14:textId="77777777" w:rsidR="00E27CFB" w:rsidRPr="003C1DC8" w:rsidRDefault="00E27CFB" w:rsidP="00E27CFB">
      <w:pPr>
        <w:widowControl w:val="0"/>
        <w:autoSpaceDE w:val="0"/>
        <w:autoSpaceDN w:val="0"/>
        <w:adjustRightInd w:val="0"/>
        <w:spacing w:after="0"/>
        <w:rPr>
          <w:rFonts w:ascii="Arial" w:eastAsia="Times New Roman" w:hAnsi="Arial" w:cs="Arial"/>
          <w:snapToGrid w:val="0"/>
        </w:rPr>
      </w:pPr>
    </w:p>
    <w:p w14:paraId="6AA77FAA" w14:textId="77777777" w:rsidR="00E27CFB" w:rsidRPr="003C1DC8" w:rsidRDefault="00E27CFB" w:rsidP="00E27CFB">
      <w:pPr>
        <w:widowControl w:val="0"/>
        <w:autoSpaceDE w:val="0"/>
        <w:autoSpaceDN w:val="0"/>
        <w:adjustRightInd w:val="0"/>
        <w:spacing w:after="0"/>
        <w:rPr>
          <w:rFonts w:ascii="Arial" w:eastAsia="Times New Roman" w:hAnsi="Arial" w:cs="Arial"/>
          <w:snapToGrid w:val="0"/>
        </w:rPr>
      </w:pPr>
    </w:p>
    <w:p w14:paraId="36D98642" w14:textId="77777777" w:rsidR="00E27CFB" w:rsidRPr="003C1DC8" w:rsidRDefault="00E27CFB" w:rsidP="00E27CFB">
      <w:pPr>
        <w:widowControl w:val="0"/>
        <w:autoSpaceDE w:val="0"/>
        <w:autoSpaceDN w:val="0"/>
        <w:adjustRightInd w:val="0"/>
        <w:spacing w:after="0"/>
        <w:rPr>
          <w:rFonts w:ascii="Arial" w:eastAsia="Times New Roman" w:hAnsi="Arial" w:cs="Arial"/>
          <w:snapToGrid w:val="0"/>
        </w:rPr>
      </w:pPr>
    </w:p>
    <w:p w14:paraId="52006239" w14:textId="77777777" w:rsidR="008C160A" w:rsidRPr="003C1DC8" w:rsidRDefault="008C160A" w:rsidP="007A68E2">
      <w:pPr>
        <w:keepNext/>
        <w:spacing w:after="0"/>
        <w:ind w:left="709"/>
        <w:jc w:val="center"/>
        <w:outlineLvl w:val="2"/>
        <w:rPr>
          <w:rFonts w:ascii="Arial" w:eastAsia="Times New Roman" w:hAnsi="Arial" w:cs="Arial"/>
          <w:b/>
          <w:bCs/>
          <w:color w:val="191919"/>
          <w:sz w:val="24"/>
          <w:u w:val="single"/>
          <w:lang w:eastAsia="en-GB"/>
        </w:rPr>
      </w:pPr>
    </w:p>
    <w:p w14:paraId="73C51326" w14:textId="77777777" w:rsidR="008C160A" w:rsidRPr="003C1DC8" w:rsidRDefault="008C160A" w:rsidP="00B94393">
      <w:pPr>
        <w:keepNext/>
        <w:spacing w:after="0"/>
        <w:ind w:left="709"/>
        <w:outlineLvl w:val="2"/>
        <w:rPr>
          <w:rFonts w:ascii="Arial" w:eastAsia="Times New Roman" w:hAnsi="Arial" w:cs="Arial"/>
          <w:b/>
          <w:bCs/>
          <w:color w:val="191919"/>
          <w:sz w:val="24"/>
          <w:u w:val="single"/>
          <w:lang w:eastAsia="en-GB"/>
        </w:rPr>
      </w:pPr>
    </w:p>
    <w:p w14:paraId="6A7C8EF7" w14:textId="77777777" w:rsidR="00BA7CFC" w:rsidRPr="003C1DC8" w:rsidRDefault="00BA7CFC" w:rsidP="007A68E2">
      <w:pPr>
        <w:keepNext/>
        <w:spacing w:after="0"/>
        <w:ind w:left="709"/>
        <w:jc w:val="center"/>
        <w:outlineLvl w:val="2"/>
        <w:rPr>
          <w:rFonts w:ascii="Arial" w:eastAsia="Times New Roman" w:hAnsi="Arial" w:cs="Arial"/>
          <w:b/>
          <w:bCs/>
          <w:color w:val="191919"/>
          <w:sz w:val="24"/>
          <w:u w:val="single"/>
          <w:lang w:eastAsia="en-GB"/>
        </w:rPr>
        <w:sectPr w:rsidR="00BA7CFC" w:rsidRPr="003C1DC8" w:rsidSect="009B38B1">
          <w:footerReference w:type="default" r:id="rId9"/>
          <w:pgSz w:w="11906" w:h="16838"/>
          <w:pgMar w:top="1440" w:right="1440" w:bottom="1440" w:left="1440" w:header="708" w:footer="708" w:gutter="0"/>
          <w:cols w:space="708"/>
          <w:docGrid w:linePitch="360"/>
        </w:sectPr>
      </w:pPr>
    </w:p>
    <w:bookmarkStart w:id="1" w:name="_Toc478129684"/>
    <w:bookmarkStart w:id="2" w:name="_Toc459456342"/>
    <w:bookmarkEnd w:id="0"/>
    <w:p w14:paraId="3B0714B8" w14:textId="77777777" w:rsidR="008376AE" w:rsidRDefault="009E1EB4" w:rsidP="008376AE">
      <w:pPr>
        <w:pStyle w:val="Heading1"/>
        <w:rPr>
          <w:rFonts w:eastAsia="Times New Roman"/>
        </w:rPr>
      </w:pPr>
      <w:r>
        <w:rPr>
          <w:rFonts w:eastAsia="Times New Roman"/>
        </w:rPr>
        <w:lastRenderedPageBreak/>
        <w:fldChar w:fldCharType="begin"/>
      </w:r>
      <w:r>
        <w:rPr>
          <w:rFonts w:eastAsia="Times New Roman"/>
        </w:rPr>
        <w:instrText xml:space="preserve"> HYPERLINK "https://www.ageing-better.org.uk/sites/default/files/2020-05/conditions-of-contract-2020.pdf" </w:instrText>
      </w:r>
      <w:r>
        <w:rPr>
          <w:rFonts w:eastAsia="Times New Roman"/>
        </w:rPr>
        <w:fldChar w:fldCharType="separate"/>
      </w:r>
      <w:bookmarkStart w:id="3" w:name="_Toc46732015"/>
      <w:r w:rsidR="00966FC5" w:rsidRPr="009E1EB4">
        <w:rPr>
          <w:rStyle w:val="Hyperlink"/>
          <w:rFonts w:eastAsia="Times New Roman"/>
        </w:rPr>
        <w:t>Appendix 1: Conditions of Contract</w:t>
      </w:r>
      <w:bookmarkEnd w:id="1"/>
      <w:bookmarkEnd w:id="3"/>
      <w:r>
        <w:rPr>
          <w:rFonts w:eastAsia="Times New Roman"/>
        </w:rPr>
        <w:fldChar w:fldCharType="end"/>
      </w:r>
      <w:bookmarkStart w:id="4" w:name="_Toc455320467"/>
      <w:bookmarkEnd w:id="2"/>
    </w:p>
    <w:p w14:paraId="74DDF603" w14:textId="77777777" w:rsidR="008376AE" w:rsidRDefault="008376AE">
      <w:pPr>
        <w:rPr>
          <w:rFonts w:ascii="Arial" w:eastAsia="Times New Roman" w:hAnsi="Arial" w:cs="Arial"/>
          <w:b/>
          <w:bCs/>
          <w:color w:val="7F5CA3" w:themeColor="accent2"/>
          <w:sz w:val="36"/>
          <w:szCs w:val="36"/>
        </w:rPr>
      </w:pPr>
      <w:r>
        <w:rPr>
          <w:rFonts w:eastAsia="Times New Roman"/>
        </w:rPr>
        <w:br w:type="page"/>
      </w:r>
    </w:p>
    <w:p w14:paraId="32831DB3" w14:textId="1A3B8D33" w:rsidR="000B27C0" w:rsidRPr="003C1DC8" w:rsidRDefault="000B27C0" w:rsidP="008376AE">
      <w:pPr>
        <w:pStyle w:val="Heading1"/>
        <w:rPr>
          <w:rFonts w:eastAsia="Times New Roman"/>
          <w:snapToGrid w:val="0"/>
          <w:lang w:eastAsia="en-GB"/>
        </w:rPr>
      </w:pPr>
      <w:bookmarkStart w:id="5" w:name="_Toc46732016"/>
      <w:r w:rsidRPr="003C1DC8">
        <w:rPr>
          <w:rFonts w:eastAsia="Times New Roman"/>
          <w:snapToGrid w:val="0"/>
          <w:lang w:eastAsia="en-GB"/>
        </w:rPr>
        <w:lastRenderedPageBreak/>
        <w:t xml:space="preserve">Appendix </w:t>
      </w:r>
      <w:r w:rsidR="008376AE">
        <w:rPr>
          <w:rFonts w:eastAsia="Times New Roman"/>
          <w:snapToGrid w:val="0"/>
          <w:lang w:eastAsia="en-GB"/>
        </w:rPr>
        <w:t>2</w:t>
      </w:r>
      <w:r w:rsidRPr="003C1DC8">
        <w:rPr>
          <w:rFonts w:eastAsia="Times New Roman"/>
          <w:snapToGrid w:val="0"/>
          <w:lang w:eastAsia="en-GB"/>
        </w:rPr>
        <w:t xml:space="preserve"> – Pricing Document</w:t>
      </w:r>
      <w:bookmarkEnd w:id="4"/>
      <w:bookmarkEnd w:id="5"/>
    </w:p>
    <w:p w14:paraId="6B172801"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72668F3E" w14:textId="77777777" w:rsidR="003E14B0" w:rsidRPr="003C1DC8" w:rsidRDefault="003E14B0" w:rsidP="000E08A8">
      <w:pPr>
        <w:pStyle w:val="Heading2"/>
        <w:rPr>
          <w:rFonts w:eastAsia="Times New Roman"/>
          <w:color w:val="191919"/>
          <w:w w:val="0"/>
        </w:rPr>
      </w:pPr>
      <w:bookmarkStart w:id="6" w:name="_Toc46732017"/>
      <w:r w:rsidRPr="003C1DC8">
        <w:rPr>
          <w:rFonts w:eastAsia="Times New Roman"/>
          <w:w w:val="0"/>
        </w:rPr>
        <w:t>Pricing Preambles</w:t>
      </w:r>
      <w:bookmarkEnd w:id="6"/>
      <w:r w:rsidRPr="003C1DC8">
        <w:rPr>
          <w:rFonts w:eastAsia="Times New Roman"/>
          <w:w w:val="0"/>
        </w:rPr>
        <w:t xml:space="preserve"> </w:t>
      </w:r>
    </w:p>
    <w:p w14:paraId="6392387B" w14:textId="77777777" w:rsidR="003E14B0" w:rsidRPr="003C1DC8" w:rsidRDefault="003E14B0" w:rsidP="003E14B0">
      <w:pPr>
        <w:spacing w:after="0"/>
        <w:ind w:left="2977" w:hanging="2977"/>
        <w:jc w:val="both"/>
        <w:rPr>
          <w:rFonts w:ascii="Arial" w:eastAsia="Times New Roman" w:hAnsi="Arial" w:cs="Arial"/>
          <w:color w:val="191919"/>
          <w:sz w:val="24"/>
          <w:szCs w:val="24"/>
        </w:rPr>
      </w:pPr>
    </w:p>
    <w:p w14:paraId="7B8DA35E"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Pricing Document contains the Bidder’s rates</w:t>
      </w:r>
      <w:r w:rsidR="002C51B9">
        <w:rPr>
          <w:rFonts w:ascii="Arial" w:eastAsia="Times New Roman" w:hAnsi="Arial" w:cs="Arial"/>
          <w:color w:val="191919"/>
          <w:szCs w:val="24"/>
        </w:rPr>
        <w:t xml:space="preserve"> (ex</w:t>
      </w:r>
      <w:r w:rsidR="00BB685B">
        <w:rPr>
          <w:rFonts w:ascii="Arial" w:eastAsia="Times New Roman" w:hAnsi="Arial" w:cs="Arial"/>
          <w:color w:val="191919"/>
          <w:szCs w:val="24"/>
        </w:rPr>
        <w:t>c</w:t>
      </w:r>
      <w:r w:rsidR="002C51B9">
        <w:rPr>
          <w:rFonts w:ascii="Arial" w:eastAsia="Times New Roman" w:hAnsi="Arial" w:cs="Arial"/>
          <w:color w:val="191919"/>
          <w:szCs w:val="24"/>
        </w:rPr>
        <w:t>luding VAT)</w:t>
      </w:r>
      <w:r w:rsidRPr="003C1DC8">
        <w:rPr>
          <w:rFonts w:ascii="Arial" w:eastAsia="Times New Roman" w:hAnsi="Arial" w:cs="Arial"/>
          <w:color w:val="191919"/>
          <w:szCs w:val="24"/>
        </w:rPr>
        <w:t>.</w:t>
      </w:r>
    </w:p>
    <w:p w14:paraId="03C14171" w14:textId="77777777" w:rsidR="003E14B0" w:rsidRPr="003C1DC8" w:rsidRDefault="003E14B0" w:rsidP="005413B6">
      <w:pPr>
        <w:spacing w:after="0"/>
        <w:ind w:left="567" w:hanging="567"/>
        <w:rPr>
          <w:rFonts w:ascii="Arial" w:eastAsia="Times New Roman" w:hAnsi="Arial" w:cs="Arial"/>
          <w:color w:val="191919"/>
          <w:szCs w:val="24"/>
        </w:rPr>
      </w:pPr>
    </w:p>
    <w:p w14:paraId="27F83BEF"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w:t>
      </w:r>
      <w:r w:rsidRPr="003C1DC8">
        <w:rPr>
          <w:rFonts w:ascii="Arial" w:eastAsia="Times New Roman" w:hAnsi="Arial" w:cs="Arial"/>
          <w:color w:val="191919"/>
          <w:szCs w:val="24"/>
          <w:highlight w:val="lightGray"/>
        </w:rPr>
        <w:t>Supplies/Services</w:t>
      </w:r>
      <w:r w:rsidRPr="003C1DC8">
        <w:rPr>
          <w:rFonts w:ascii="Arial" w:eastAsia="Times New Roman" w:hAnsi="Arial" w:cs="Arial"/>
          <w:color w:val="191919"/>
          <w:szCs w:val="24"/>
        </w:rPr>
        <w:t>.</w:t>
      </w:r>
    </w:p>
    <w:p w14:paraId="791FF5EB" w14:textId="77777777" w:rsidR="003E14B0" w:rsidRPr="003C1DC8" w:rsidRDefault="003E14B0" w:rsidP="005413B6">
      <w:pPr>
        <w:spacing w:after="0"/>
        <w:ind w:left="567" w:hanging="567"/>
        <w:rPr>
          <w:rFonts w:ascii="Arial" w:eastAsia="Times New Roman" w:hAnsi="Arial" w:cs="Arial"/>
          <w:color w:val="191919"/>
          <w:szCs w:val="24"/>
        </w:rPr>
      </w:pPr>
    </w:p>
    <w:p w14:paraId="5A2A3E1E"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w:t>
      </w:r>
    </w:p>
    <w:p w14:paraId="219DE795" w14:textId="77777777" w:rsidR="003E14B0" w:rsidRPr="003C1DC8" w:rsidRDefault="003E14B0" w:rsidP="005413B6">
      <w:pPr>
        <w:spacing w:after="0"/>
        <w:ind w:left="567" w:hanging="567"/>
        <w:rPr>
          <w:rFonts w:ascii="Arial" w:eastAsia="Times New Roman" w:hAnsi="Arial" w:cs="Arial"/>
          <w:color w:val="191919"/>
          <w:szCs w:val="24"/>
        </w:rPr>
      </w:pPr>
    </w:p>
    <w:p w14:paraId="41C9FB12" w14:textId="77777777" w:rsidR="003E14B0" w:rsidRPr="003C1DC8" w:rsidRDefault="003E14B0" w:rsidP="005D365F">
      <w:pPr>
        <w:numPr>
          <w:ilvl w:val="0"/>
          <w:numId w:val="18"/>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All rates quoted are to be fixed until [</w:t>
      </w:r>
      <w:r w:rsidRPr="003C1DC8">
        <w:rPr>
          <w:rFonts w:ascii="Arial" w:eastAsia="Times New Roman" w:hAnsi="Arial" w:cs="Arial"/>
          <w:color w:val="191919"/>
          <w:szCs w:val="24"/>
          <w:highlight w:val="lightGray"/>
        </w:rPr>
        <w:t>insert date</w:t>
      </w:r>
      <w:r w:rsidRPr="003C1DC8">
        <w:rPr>
          <w:rFonts w:ascii="Arial" w:eastAsia="Times New Roman" w:hAnsi="Arial" w:cs="Arial"/>
          <w:color w:val="191919"/>
          <w:szCs w:val="24"/>
        </w:rPr>
        <w:t>]. Rates from [</w:t>
      </w:r>
      <w:r w:rsidRPr="003C1DC8">
        <w:rPr>
          <w:rFonts w:ascii="Arial" w:eastAsia="Times New Roman" w:hAnsi="Arial" w:cs="Arial"/>
          <w:color w:val="191919"/>
          <w:szCs w:val="24"/>
          <w:highlight w:val="lightGray"/>
        </w:rPr>
        <w:t>insert date</w:t>
      </w:r>
      <w:r w:rsidRPr="003C1DC8">
        <w:rPr>
          <w:rFonts w:ascii="Arial" w:eastAsia="Times New Roman" w:hAnsi="Arial" w:cs="Arial"/>
          <w:color w:val="191919"/>
          <w:szCs w:val="24"/>
        </w:rPr>
        <w:t xml:space="preserve">] onwards shall be subject to review between the parties, and any proposed increase shall be agreed in writing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 Any rate of increase shall be limited to a maximum of the prevailing CPI rate at the time of the review, published by the Office for National Statistics [</w:t>
      </w:r>
      <w:r w:rsidRPr="003C1DC8">
        <w:rPr>
          <w:rFonts w:ascii="Arial" w:eastAsia="Times New Roman" w:hAnsi="Arial" w:cs="Arial"/>
          <w:color w:val="191919"/>
          <w:szCs w:val="24"/>
          <w:highlight w:val="lightGray"/>
        </w:rPr>
        <w:t>or insert alternative price escalation clause if applicable</w:t>
      </w:r>
      <w:r w:rsidRPr="003C1DC8">
        <w:rPr>
          <w:rFonts w:ascii="Arial" w:eastAsia="Times New Roman" w:hAnsi="Arial" w:cs="Arial"/>
          <w:color w:val="191919"/>
          <w:szCs w:val="24"/>
        </w:rPr>
        <w:t>].</w:t>
      </w:r>
    </w:p>
    <w:p w14:paraId="7CB1C75D" w14:textId="77777777" w:rsidR="003E14B0" w:rsidRPr="003C1DC8" w:rsidRDefault="003E14B0" w:rsidP="005413B6">
      <w:pPr>
        <w:spacing w:after="0"/>
        <w:ind w:left="567" w:hanging="567"/>
        <w:rPr>
          <w:rFonts w:ascii="Arial" w:eastAsia="Times New Roman" w:hAnsi="Arial" w:cs="Arial"/>
          <w:b/>
          <w:color w:val="191919"/>
          <w:szCs w:val="24"/>
        </w:rPr>
      </w:pPr>
    </w:p>
    <w:p w14:paraId="4B3A3538"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Where quantities are stated in the Pricing Document the Bidder should note that they may vary and there is no guarantee of quantity.  The rates quoted in the Pricing Document shall apply regardless of the actual quantity of </w:t>
      </w:r>
      <w:r w:rsidRPr="003C1DC8">
        <w:rPr>
          <w:rFonts w:ascii="Arial" w:eastAsia="Times New Roman" w:hAnsi="Arial" w:cs="Arial"/>
          <w:color w:val="191919"/>
          <w:szCs w:val="24"/>
          <w:highlight w:val="lightGray"/>
        </w:rPr>
        <w:t>Supplies/Services</w:t>
      </w:r>
      <w:r w:rsidRPr="003C1DC8">
        <w:rPr>
          <w:rFonts w:ascii="Arial" w:eastAsia="Times New Roman" w:hAnsi="Arial" w:cs="Arial"/>
          <w:color w:val="191919"/>
          <w:szCs w:val="24"/>
        </w:rPr>
        <w:t xml:space="preserve"> subsequently ordered.</w:t>
      </w:r>
    </w:p>
    <w:p w14:paraId="131877B1" w14:textId="77777777" w:rsidR="003E14B0" w:rsidRPr="003C1DC8" w:rsidRDefault="003E14B0" w:rsidP="005413B6">
      <w:pPr>
        <w:spacing w:after="0"/>
        <w:ind w:left="567" w:hanging="567"/>
        <w:rPr>
          <w:rFonts w:ascii="Arial" w:eastAsia="Times New Roman" w:hAnsi="Arial" w:cs="Arial"/>
          <w:color w:val="191919"/>
          <w:szCs w:val="24"/>
        </w:rPr>
      </w:pPr>
    </w:p>
    <w:p w14:paraId="2CB48CAE"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rates shall be sufficient to provide the </w:t>
      </w:r>
      <w:r w:rsidRPr="003C1DC8">
        <w:rPr>
          <w:rFonts w:ascii="Arial" w:eastAsia="Times New Roman" w:hAnsi="Arial" w:cs="Arial"/>
          <w:color w:val="191919"/>
          <w:szCs w:val="24"/>
          <w:highlight w:val="lightGray"/>
        </w:rPr>
        <w:t>Supplies/Services</w:t>
      </w:r>
      <w:r w:rsidRPr="003C1DC8">
        <w:rPr>
          <w:rFonts w:ascii="Arial" w:eastAsia="Times New Roman" w:hAnsi="Arial" w:cs="Arial"/>
          <w:color w:val="191919"/>
          <w:szCs w:val="24"/>
        </w:rPr>
        <w:t xml:space="preserve"> in the Specification in isolation from any other requirement and in any quantity.</w:t>
      </w:r>
    </w:p>
    <w:p w14:paraId="2585BEB6" w14:textId="77777777" w:rsidR="003E14B0" w:rsidRPr="003C1DC8" w:rsidRDefault="003E14B0" w:rsidP="005413B6">
      <w:pPr>
        <w:spacing w:after="0"/>
        <w:ind w:left="567" w:hanging="567"/>
        <w:rPr>
          <w:rFonts w:ascii="Arial" w:eastAsia="Times New Roman" w:hAnsi="Arial" w:cs="Arial"/>
          <w:color w:val="191919"/>
          <w:szCs w:val="24"/>
        </w:rPr>
      </w:pPr>
    </w:p>
    <w:p w14:paraId="16F21B3F"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No quantity or continuity of work is guaranteed to the Bidder and this should be </w:t>
      </w:r>
      <w:proofErr w:type="gramStart"/>
      <w:r w:rsidRPr="003C1DC8">
        <w:rPr>
          <w:rFonts w:ascii="Arial" w:eastAsia="Times New Roman" w:hAnsi="Arial" w:cs="Arial"/>
          <w:color w:val="191919"/>
          <w:szCs w:val="24"/>
        </w:rPr>
        <w:t>taken into account</w:t>
      </w:r>
      <w:proofErr w:type="gramEnd"/>
      <w:r w:rsidRPr="003C1DC8">
        <w:rPr>
          <w:rFonts w:ascii="Arial" w:eastAsia="Times New Roman" w:hAnsi="Arial" w:cs="Arial"/>
          <w:color w:val="191919"/>
          <w:szCs w:val="24"/>
        </w:rPr>
        <w:t xml:space="preserve"> when completing the Pricing Document.  Unless expressly stated to the contrary, any quantities given in the Pricing Document are indicative only.</w:t>
      </w:r>
    </w:p>
    <w:p w14:paraId="610BEC2B" w14:textId="77777777" w:rsidR="003E14B0" w:rsidRPr="003C1DC8" w:rsidRDefault="003E14B0" w:rsidP="005413B6">
      <w:pPr>
        <w:spacing w:after="0"/>
        <w:ind w:left="567" w:hanging="567"/>
        <w:rPr>
          <w:rFonts w:ascii="Arial" w:eastAsia="Times New Roman" w:hAnsi="Arial" w:cs="Arial"/>
          <w:color w:val="191919"/>
          <w:szCs w:val="24"/>
        </w:rPr>
      </w:pPr>
    </w:p>
    <w:p w14:paraId="217014E0"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Payment shall be made in accordance with the Pricing Document and the procedures described in the Conditions of Contract attached at Appendix 1.</w:t>
      </w:r>
    </w:p>
    <w:p w14:paraId="63DD9463" w14:textId="77777777" w:rsidR="003E14B0" w:rsidRPr="003C1DC8" w:rsidRDefault="003E14B0" w:rsidP="005413B6">
      <w:pPr>
        <w:spacing w:after="0"/>
        <w:rPr>
          <w:rFonts w:ascii="Arial" w:eastAsia="Times New Roman" w:hAnsi="Arial" w:cs="Arial"/>
          <w:color w:val="191919"/>
          <w:szCs w:val="24"/>
        </w:rPr>
      </w:pPr>
    </w:p>
    <w:p w14:paraId="469290F3"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Bidder shall</w:t>
      </w:r>
      <w:r w:rsidR="00964630" w:rsidRPr="003C1DC8">
        <w:rPr>
          <w:rFonts w:ascii="Arial" w:eastAsia="Times New Roman" w:hAnsi="Arial" w:cs="Arial"/>
          <w:color w:val="191919"/>
          <w:szCs w:val="24"/>
        </w:rPr>
        <w:t xml:space="preserve"> include all mileage, </w:t>
      </w:r>
      <w:proofErr w:type="gramStart"/>
      <w:r w:rsidR="00964630" w:rsidRPr="003C1DC8">
        <w:rPr>
          <w:rFonts w:ascii="Arial" w:eastAsia="Times New Roman" w:hAnsi="Arial" w:cs="Arial"/>
          <w:color w:val="191919"/>
          <w:szCs w:val="24"/>
        </w:rPr>
        <w:t>s</w:t>
      </w:r>
      <w:r w:rsidRPr="003C1DC8">
        <w:rPr>
          <w:rFonts w:ascii="Arial" w:eastAsia="Times New Roman" w:hAnsi="Arial" w:cs="Arial"/>
          <w:color w:val="191919"/>
          <w:szCs w:val="24"/>
        </w:rPr>
        <w:t>ubsistence</w:t>
      </w:r>
      <w:proofErr w:type="gramEnd"/>
      <w:r w:rsidR="00964630" w:rsidRPr="003C1DC8">
        <w:rPr>
          <w:rFonts w:ascii="Arial" w:eastAsia="Times New Roman" w:hAnsi="Arial" w:cs="Arial"/>
          <w:color w:val="191919"/>
          <w:szCs w:val="24"/>
        </w:rPr>
        <w:t xml:space="preserve"> and expenses</w:t>
      </w:r>
      <w:r w:rsidRPr="003C1DC8">
        <w:rPr>
          <w:rFonts w:ascii="Arial" w:eastAsia="Times New Roman" w:hAnsi="Arial" w:cs="Arial"/>
          <w:color w:val="191919"/>
          <w:szCs w:val="24"/>
        </w:rPr>
        <w:t xml:space="preserve"> costs within the submitted rates.</w:t>
      </w:r>
    </w:p>
    <w:p w14:paraId="7FCFA532" w14:textId="77777777" w:rsidR="00B811B6" w:rsidRPr="003C1DC8" w:rsidRDefault="00B811B6" w:rsidP="00B811B6">
      <w:pPr>
        <w:spacing w:after="0"/>
        <w:ind w:left="567"/>
        <w:rPr>
          <w:rFonts w:ascii="Arial" w:eastAsia="Times New Roman" w:hAnsi="Arial" w:cs="Arial"/>
          <w:color w:val="191919"/>
          <w:szCs w:val="24"/>
        </w:rPr>
      </w:pPr>
    </w:p>
    <w:p w14:paraId="5C017715"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Bidder shall include all costs </w:t>
      </w:r>
      <w:proofErr w:type="gramStart"/>
      <w:r w:rsidRPr="003C1DC8">
        <w:rPr>
          <w:rFonts w:ascii="Arial" w:eastAsia="Times New Roman" w:hAnsi="Arial" w:cs="Arial"/>
          <w:color w:val="191919"/>
          <w:szCs w:val="24"/>
        </w:rPr>
        <w:t>for the production of</w:t>
      </w:r>
      <w:proofErr w:type="gramEnd"/>
      <w:r w:rsidRPr="003C1DC8">
        <w:rPr>
          <w:rFonts w:ascii="Arial" w:eastAsia="Times New Roman" w:hAnsi="Arial" w:cs="Arial"/>
          <w:color w:val="191919"/>
          <w:szCs w:val="24"/>
        </w:rPr>
        <w:t xml:space="preserve"> any documentation and the attendance of any meetings required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 xml:space="preserve"> under the Contract within the submitted rates.</w:t>
      </w:r>
    </w:p>
    <w:p w14:paraId="3F424DA6" w14:textId="77777777" w:rsidR="004E0857" w:rsidRPr="003C1DC8" w:rsidRDefault="004E0857" w:rsidP="005413B6">
      <w:pPr>
        <w:spacing w:after="0"/>
        <w:rPr>
          <w:rFonts w:ascii="Arial" w:eastAsia="Times New Roman" w:hAnsi="Arial" w:cs="Arial"/>
          <w:b/>
          <w:color w:val="191919"/>
          <w:sz w:val="24"/>
          <w:szCs w:val="24"/>
        </w:rPr>
      </w:pPr>
    </w:p>
    <w:p w14:paraId="6DA9BE28" w14:textId="77777777" w:rsidR="004E0857" w:rsidRPr="003C1DC8" w:rsidRDefault="004E0857" w:rsidP="005413B6">
      <w:pPr>
        <w:spacing w:after="0"/>
        <w:rPr>
          <w:rFonts w:ascii="Arial" w:eastAsia="Times New Roman" w:hAnsi="Arial" w:cs="Arial"/>
          <w:b/>
          <w:color w:val="191919"/>
          <w:sz w:val="24"/>
          <w:szCs w:val="24"/>
        </w:rPr>
      </w:pPr>
    </w:p>
    <w:p w14:paraId="23F0F11B" w14:textId="74FF38CF" w:rsidR="003E14B0" w:rsidRPr="003C1DC8" w:rsidRDefault="003E14B0" w:rsidP="000E08A8">
      <w:pPr>
        <w:pStyle w:val="Heading2"/>
        <w:rPr>
          <w:rFonts w:eastAsia="Times New Roman"/>
        </w:rPr>
      </w:pPr>
      <w:bookmarkStart w:id="7" w:name="_Toc46732018"/>
      <w:r w:rsidRPr="003C1DC8">
        <w:rPr>
          <w:rFonts w:eastAsia="Times New Roman"/>
        </w:rPr>
        <w:t>Schedule of Rates</w:t>
      </w:r>
      <w:r w:rsidR="00265443">
        <w:rPr>
          <w:rFonts w:eastAsia="Times New Roman"/>
        </w:rPr>
        <w:t xml:space="preserve"> (</w:t>
      </w:r>
      <w:r w:rsidR="00FD4C51">
        <w:rPr>
          <w:rFonts w:eastAsia="Times New Roman"/>
        </w:rPr>
        <w:t xml:space="preserve">if </w:t>
      </w:r>
      <w:r w:rsidR="00265443">
        <w:rPr>
          <w:rFonts w:eastAsia="Times New Roman"/>
        </w:rPr>
        <w:t>sole trader)</w:t>
      </w:r>
      <w:bookmarkEnd w:id="7"/>
    </w:p>
    <w:p w14:paraId="1AB5880A" w14:textId="77777777" w:rsidR="003E14B0" w:rsidRPr="003C1DC8" w:rsidRDefault="003E14B0" w:rsidP="005413B6">
      <w:pPr>
        <w:spacing w:after="0"/>
        <w:ind w:left="709"/>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4390"/>
        <w:gridCol w:w="1559"/>
      </w:tblGrid>
      <w:tr w:rsidR="0011440D" w:rsidRPr="003C1DC8" w14:paraId="581AE5B6" w14:textId="77777777" w:rsidTr="0011440D">
        <w:tc>
          <w:tcPr>
            <w:tcW w:w="5949" w:type="dxa"/>
            <w:gridSpan w:val="2"/>
            <w:shd w:val="clear" w:color="auto" w:fill="FDDB78" w:themeFill="accent4" w:themeFillTint="99"/>
          </w:tcPr>
          <w:p w14:paraId="190AD90C" w14:textId="41A5A52F" w:rsidR="0011440D" w:rsidRPr="00D25714" w:rsidRDefault="0011440D" w:rsidP="00187CFD">
            <w:pPr>
              <w:jc w:val="left"/>
              <w:rPr>
                <w:rFonts w:ascii="Arial" w:hAnsi="Arial" w:cs="Arial"/>
                <w:sz w:val="24"/>
                <w:szCs w:val="24"/>
              </w:rPr>
            </w:pPr>
            <w:r w:rsidRPr="00D25714">
              <w:rPr>
                <w:rFonts w:ascii="Arial" w:hAnsi="Arial" w:cs="Arial"/>
                <w:sz w:val="24"/>
                <w:szCs w:val="24"/>
              </w:rPr>
              <w:t xml:space="preserve">Price per day </w:t>
            </w:r>
            <w:r>
              <w:rPr>
                <w:rFonts w:ascii="Arial" w:hAnsi="Arial" w:cs="Arial"/>
                <w:sz w:val="24"/>
                <w:szCs w:val="24"/>
              </w:rPr>
              <w:t>(excl. VAT)</w:t>
            </w:r>
          </w:p>
        </w:tc>
      </w:tr>
      <w:tr w:rsidR="00187CFD" w:rsidRPr="003C1DC8" w14:paraId="48020CEE" w14:textId="77777777" w:rsidTr="007E71E6">
        <w:tc>
          <w:tcPr>
            <w:tcW w:w="4390" w:type="dxa"/>
          </w:tcPr>
          <w:p w14:paraId="4A4047E8" w14:textId="77777777" w:rsidR="00187CFD" w:rsidRPr="003C1DC8" w:rsidRDefault="00187CFD" w:rsidP="00187CFD">
            <w:pPr>
              <w:jc w:val="left"/>
              <w:rPr>
                <w:rFonts w:ascii="Arial" w:hAnsi="Arial" w:cs="Arial"/>
                <w:color w:val="191919"/>
                <w:sz w:val="24"/>
                <w:szCs w:val="24"/>
              </w:rPr>
            </w:pPr>
            <w:r>
              <w:rPr>
                <w:rFonts w:ascii="Arial" w:hAnsi="Arial" w:cs="Arial"/>
                <w:color w:val="191919"/>
                <w:sz w:val="24"/>
                <w:szCs w:val="24"/>
              </w:rPr>
              <w:t>Total (excl. VAT)</w:t>
            </w:r>
          </w:p>
        </w:tc>
        <w:tc>
          <w:tcPr>
            <w:tcW w:w="1559" w:type="dxa"/>
          </w:tcPr>
          <w:p w14:paraId="1F1371D0" w14:textId="77777777" w:rsidR="00187CFD" w:rsidRPr="003C1DC8" w:rsidRDefault="00187CFD" w:rsidP="00187CFD">
            <w:pPr>
              <w:jc w:val="left"/>
              <w:rPr>
                <w:rFonts w:ascii="Arial" w:hAnsi="Arial" w:cs="Arial"/>
                <w:color w:val="191919"/>
                <w:sz w:val="24"/>
                <w:szCs w:val="24"/>
              </w:rPr>
            </w:pPr>
            <w:r>
              <w:rPr>
                <w:rFonts w:ascii="Arial" w:hAnsi="Arial" w:cs="Arial"/>
                <w:color w:val="191919"/>
                <w:sz w:val="24"/>
                <w:szCs w:val="24"/>
              </w:rPr>
              <w:t>£</w:t>
            </w:r>
          </w:p>
        </w:tc>
      </w:tr>
    </w:tbl>
    <w:p w14:paraId="11B6F489" w14:textId="3D493DE3" w:rsidR="003E14B0" w:rsidRDefault="003E14B0" w:rsidP="005413B6">
      <w:pPr>
        <w:spacing w:after="0"/>
        <w:rPr>
          <w:rFonts w:ascii="Arial" w:eastAsia="Times New Roman" w:hAnsi="Arial" w:cs="Arial"/>
          <w:color w:val="191919"/>
          <w:sz w:val="24"/>
          <w:szCs w:val="24"/>
        </w:rPr>
      </w:pPr>
    </w:p>
    <w:p w14:paraId="2878F231" w14:textId="059AC129" w:rsidR="00FD4C51" w:rsidRDefault="00FD4C51" w:rsidP="00FD4C51">
      <w:pPr>
        <w:pStyle w:val="Heading2"/>
        <w:rPr>
          <w:rFonts w:eastAsia="Times New Roman"/>
        </w:rPr>
      </w:pPr>
      <w:bookmarkStart w:id="8" w:name="_Toc46732019"/>
      <w:r w:rsidRPr="003C1DC8">
        <w:rPr>
          <w:rFonts w:eastAsia="Times New Roman"/>
        </w:rPr>
        <w:t>Schedule of Rates</w:t>
      </w:r>
      <w:r>
        <w:rPr>
          <w:rFonts w:eastAsia="Times New Roman"/>
        </w:rPr>
        <w:t xml:space="preserve"> (</w:t>
      </w:r>
      <w:r w:rsidR="00F44D59">
        <w:rPr>
          <w:rFonts w:eastAsia="Times New Roman"/>
        </w:rPr>
        <w:t>if agency</w:t>
      </w:r>
      <w:r>
        <w:rPr>
          <w:rFonts w:eastAsia="Times New Roman"/>
        </w:rPr>
        <w:t>)</w:t>
      </w:r>
      <w:bookmarkEnd w:id="8"/>
    </w:p>
    <w:p w14:paraId="1CF1070E" w14:textId="77777777" w:rsidR="00326096" w:rsidRPr="00326096" w:rsidRDefault="00326096" w:rsidP="00326096"/>
    <w:tbl>
      <w:tblPr>
        <w:tblStyle w:val="TableGrid"/>
        <w:tblW w:w="0" w:type="auto"/>
        <w:tblLook w:val="04A0" w:firstRow="1" w:lastRow="0" w:firstColumn="1" w:lastColumn="0" w:noHBand="0" w:noVBand="1"/>
      </w:tblPr>
      <w:tblGrid>
        <w:gridCol w:w="2093"/>
        <w:gridCol w:w="2297"/>
        <w:gridCol w:w="1559"/>
      </w:tblGrid>
      <w:tr w:rsidR="00326096" w:rsidRPr="003C1DC8" w14:paraId="4A34E06D" w14:textId="77777777" w:rsidTr="007E71E6">
        <w:tc>
          <w:tcPr>
            <w:tcW w:w="2093" w:type="dxa"/>
            <w:shd w:val="clear" w:color="auto" w:fill="FDDB78" w:themeFill="accent4" w:themeFillTint="99"/>
          </w:tcPr>
          <w:p w14:paraId="0A7F9D4A" w14:textId="77777777" w:rsidR="00326096" w:rsidRPr="00D25714" w:rsidRDefault="00326096" w:rsidP="00AA1747">
            <w:pPr>
              <w:jc w:val="left"/>
              <w:rPr>
                <w:rFonts w:ascii="Arial" w:hAnsi="Arial" w:cs="Arial"/>
                <w:sz w:val="24"/>
                <w:szCs w:val="24"/>
              </w:rPr>
            </w:pPr>
            <w:r w:rsidRPr="00D25714">
              <w:rPr>
                <w:rFonts w:ascii="Arial" w:hAnsi="Arial" w:cs="Arial"/>
                <w:sz w:val="24"/>
                <w:szCs w:val="24"/>
              </w:rPr>
              <w:t>Team member</w:t>
            </w:r>
          </w:p>
        </w:tc>
        <w:tc>
          <w:tcPr>
            <w:tcW w:w="2297" w:type="dxa"/>
            <w:shd w:val="clear" w:color="auto" w:fill="FDDB78" w:themeFill="accent4" w:themeFillTint="99"/>
          </w:tcPr>
          <w:p w14:paraId="5CC1E0D8" w14:textId="77777777" w:rsidR="00326096" w:rsidRPr="00D25714" w:rsidRDefault="00326096" w:rsidP="00AA1747">
            <w:pPr>
              <w:rPr>
                <w:rFonts w:ascii="Arial" w:hAnsi="Arial" w:cs="Arial"/>
                <w:sz w:val="24"/>
                <w:szCs w:val="24"/>
              </w:rPr>
            </w:pPr>
            <w:r>
              <w:rPr>
                <w:rFonts w:ascii="Arial" w:hAnsi="Arial" w:cs="Arial"/>
                <w:sz w:val="24"/>
                <w:szCs w:val="24"/>
              </w:rPr>
              <w:t>Role</w:t>
            </w:r>
          </w:p>
        </w:tc>
        <w:tc>
          <w:tcPr>
            <w:tcW w:w="1559" w:type="dxa"/>
            <w:shd w:val="clear" w:color="auto" w:fill="FDDB78" w:themeFill="accent4" w:themeFillTint="99"/>
          </w:tcPr>
          <w:p w14:paraId="14DBAAD1" w14:textId="77777777" w:rsidR="00326096" w:rsidRPr="00D25714" w:rsidRDefault="00326096" w:rsidP="00AA1747">
            <w:pPr>
              <w:jc w:val="left"/>
              <w:rPr>
                <w:rFonts w:ascii="Arial" w:hAnsi="Arial" w:cs="Arial"/>
                <w:sz w:val="24"/>
                <w:szCs w:val="24"/>
              </w:rPr>
            </w:pPr>
            <w:r w:rsidRPr="00D25714">
              <w:rPr>
                <w:rFonts w:ascii="Arial" w:hAnsi="Arial" w:cs="Arial"/>
                <w:sz w:val="24"/>
                <w:szCs w:val="24"/>
              </w:rPr>
              <w:t xml:space="preserve">Price per day </w:t>
            </w:r>
            <w:r>
              <w:rPr>
                <w:rFonts w:ascii="Arial" w:hAnsi="Arial" w:cs="Arial"/>
                <w:sz w:val="24"/>
                <w:szCs w:val="24"/>
              </w:rPr>
              <w:t>(excl. VAT)</w:t>
            </w:r>
          </w:p>
        </w:tc>
      </w:tr>
      <w:tr w:rsidR="00326096" w:rsidRPr="003C1DC8" w14:paraId="5FDE8808" w14:textId="77777777" w:rsidTr="007E71E6">
        <w:tc>
          <w:tcPr>
            <w:tcW w:w="2093" w:type="dxa"/>
          </w:tcPr>
          <w:p w14:paraId="6992A0E5" w14:textId="77777777" w:rsidR="00326096" w:rsidRPr="003C1DC8" w:rsidRDefault="00326096" w:rsidP="00AA1747">
            <w:pPr>
              <w:jc w:val="left"/>
              <w:rPr>
                <w:rFonts w:ascii="Arial" w:hAnsi="Arial" w:cs="Arial"/>
                <w:color w:val="191919"/>
                <w:sz w:val="24"/>
                <w:szCs w:val="24"/>
              </w:rPr>
            </w:pPr>
          </w:p>
        </w:tc>
        <w:tc>
          <w:tcPr>
            <w:tcW w:w="2297" w:type="dxa"/>
          </w:tcPr>
          <w:p w14:paraId="39334F3A" w14:textId="77777777" w:rsidR="00326096" w:rsidRPr="003C1DC8" w:rsidRDefault="00326096" w:rsidP="00AA1747">
            <w:pPr>
              <w:rPr>
                <w:rFonts w:ascii="Arial" w:hAnsi="Arial" w:cs="Arial"/>
                <w:color w:val="191919"/>
                <w:sz w:val="24"/>
                <w:szCs w:val="24"/>
              </w:rPr>
            </w:pPr>
          </w:p>
        </w:tc>
        <w:tc>
          <w:tcPr>
            <w:tcW w:w="1559" w:type="dxa"/>
          </w:tcPr>
          <w:p w14:paraId="00733C57" w14:textId="77777777" w:rsidR="00326096" w:rsidRPr="003C1DC8" w:rsidRDefault="00326096" w:rsidP="00AA1747">
            <w:pPr>
              <w:jc w:val="left"/>
              <w:rPr>
                <w:rFonts w:ascii="Arial" w:hAnsi="Arial" w:cs="Arial"/>
                <w:color w:val="191919"/>
                <w:sz w:val="24"/>
                <w:szCs w:val="24"/>
              </w:rPr>
            </w:pPr>
          </w:p>
        </w:tc>
      </w:tr>
      <w:tr w:rsidR="00326096" w:rsidRPr="003C1DC8" w14:paraId="1E932DF3" w14:textId="77777777" w:rsidTr="007E71E6">
        <w:tc>
          <w:tcPr>
            <w:tcW w:w="2093" w:type="dxa"/>
          </w:tcPr>
          <w:p w14:paraId="77157E1C" w14:textId="77777777" w:rsidR="00326096" w:rsidRPr="003C1DC8" w:rsidRDefault="00326096" w:rsidP="00AA1747">
            <w:pPr>
              <w:jc w:val="left"/>
              <w:rPr>
                <w:rFonts w:ascii="Arial" w:hAnsi="Arial" w:cs="Arial"/>
                <w:color w:val="191919"/>
                <w:sz w:val="24"/>
                <w:szCs w:val="24"/>
              </w:rPr>
            </w:pPr>
          </w:p>
        </w:tc>
        <w:tc>
          <w:tcPr>
            <w:tcW w:w="2297" w:type="dxa"/>
          </w:tcPr>
          <w:p w14:paraId="0E93F05C" w14:textId="77777777" w:rsidR="00326096" w:rsidRPr="003C1DC8" w:rsidRDefault="00326096" w:rsidP="00AA1747">
            <w:pPr>
              <w:rPr>
                <w:rFonts w:ascii="Arial" w:hAnsi="Arial" w:cs="Arial"/>
                <w:color w:val="191919"/>
                <w:sz w:val="24"/>
                <w:szCs w:val="24"/>
              </w:rPr>
            </w:pPr>
          </w:p>
        </w:tc>
        <w:tc>
          <w:tcPr>
            <w:tcW w:w="1559" w:type="dxa"/>
          </w:tcPr>
          <w:p w14:paraId="5C78BA62" w14:textId="77777777" w:rsidR="00326096" w:rsidRPr="003C1DC8" w:rsidRDefault="00326096" w:rsidP="00AA1747">
            <w:pPr>
              <w:jc w:val="left"/>
              <w:rPr>
                <w:rFonts w:ascii="Arial" w:hAnsi="Arial" w:cs="Arial"/>
                <w:color w:val="191919"/>
                <w:sz w:val="24"/>
                <w:szCs w:val="24"/>
              </w:rPr>
            </w:pPr>
          </w:p>
        </w:tc>
      </w:tr>
      <w:tr w:rsidR="00326096" w:rsidRPr="003C1DC8" w14:paraId="6A47F917" w14:textId="77777777" w:rsidTr="007E71E6">
        <w:tc>
          <w:tcPr>
            <w:tcW w:w="2093" w:type="dxa"/>
          </w:tcPr>
          <w:p w14:paraId="0F568FC8" w14:textId="77777777" w:rsidR="00326096" w:rsidRPr="003C1DC8" w:rsidRDefault="00326096" w:rsidP="00AA1747">
            <w:pPr>
              <w:jc w:val="left"/>
              <w:rPr>
                <w:rFonts w:ascii="Arial" w:hAnsi="Arial" w:cs="Arial"/>
                <w:color w:val="191919"/>
                <w:sz w:val="24"/>
                <w:szCs w:val="24"/>
              </w:rPr>
            </w:pPr>
          </w:p>
        </w:tc>
        <w:tc>
          <w:tcPr>
            <w:tcW w:w="2297" w:type="dxa"/>
          </w:tcPr>
          <w:p w14:paraId="06D6B098" w14:textId="77777777" w:rsidR="00326096" w:rsidRPr="003C1DC8" w:rsidRDefault="00326096" w:rsidP="00AA1747">
            <w:pPr>
              <w:rPr>
                <w:rFonts w:ascii="Arial" w:hAnsi="Arial" w:cs="Arial"/>
                <w:color w:val="191919"/>
                <w:sz w:val="24"/>
                <w:szCs w:val="24"/>
              </w:rPr>
            </w:pPr>
          </w:p>
        </w:tc>
        <w:tc>
          <w:tcPr>
            <w:tcW w:w="1559" w:type="dxa"/>
          </w:tcPr>
          <w:p w14:paraId="75416EE3" w14:textId="77777777" w:rsidR="00326096" w:rsidRPr="003C1DC8" w:rsidRDefault="00326096" w:rsidP="00AA1747">
            <w:pPr>
              <w:jc w:val="left"/>
              <w:rPr>
                <w:rFonts w:ascii="Arial" w:hAnsi="Arial" w:cs="Arial"/>
                <w:color w:val="191919"/>
                <w:sz w:val="24"/>
                <w:szCs w:val="24"/>
              </w:rPr>
            </w:pPr>
          </w:p>
        </w:tc>
      </w:tr>
      <w:tr w:rsidR="00326096" w:rsidRPr="003C1DC8" w14:paraId="0939B6F7" w14:textId="77777777" w:rsidTr="007E71E6">
        <w:tc>
          <w:tcPr>
            <w:tcW w:w="2093" w:type="dxa"/>
          </w:tcPr>
          <w:p w14:paraId="662BE6A8" w14:textId="77777777" w:rsidR="00326096" w:rsidRPr="003C1DC8" w:rsidRDefault="00326096" w:rsidP="00AA1747">
            <w:pPr>
              <w:jc w:val="left"/>
              <w:rPr>
                <w:rFonts w:ascii="Arial" w:hAnsi="Arial" w:cs="Arial"/>
                <w:color w:val="191919"/>
                <w:sz w:val="24"/>
                <w:szCs w:val="24"/>
              </w:rPr>
            </w:pPr>
          </w:p>
        </w:tc>
        <w:tc>
          <w:tcPr>
            <w:tcW w:w="2297" w:type="dxa"/>
          </w:tcPr>
          <w:p w14:paraId="3D3CAC2C" w14:textId="77777777" w:rsidR="00326096" w:rsidRPr="003C1DC8" w:rsidRDefault="00326096" w:rsidP="00AA1747">
            <w:pPr>
              <w:rPr>
                <w:rFonts w:ascii="Arial" w:hAnsi="Arial" w:cs="Arial"/>
                <w:color w:val="191919"/>
                <w:sz w:val="24"/>
                <w:szCs w:val="24"/>
              </w:rPr>
            </w:pPr>
          </w:p>
        </w:tc>
        <w:tc>
          <w:tcPr>
            <w:tcW w:w="1559" w:type="dxa"/>
          </w:tcPr>
          <w:p w14:paraId="5BA5F876" w14:textId="77777777" w:rsidR="00326096" w:rsidRPr="003C1DC8" w:rsidRDefault="00326096" w:rsidP="00AA1747">
            <w:pPr>
              <w:jc w:val="left"/>
              <w:rPr>
                <w:rFonts w:ascii="Arial" w:hAnsi="Arial" w:cs="Arial"/>
                <w:color w:val="191919"/>
                <w:sz w:val="24"/>
                <w:szCs w:val="24"/>
              </w:rPr>
            </w:pPr>
          </w:p>
        </w:tc>
      </w:tr>
      <w:tr w:rsidR="00326096" w:rsidRPr="003C1DC8" w14:paraId="71C33222" w14:textId="77777777" w:rsidTr="007E71E6">
        <w:tc>
          <w:tcPr>
            <w:tcW w:w="2093" w:type="dxa"/>
          </w:tcPr>
          <w:p w14:paraId="062CCB05" w14:textId="77777777" w:rsidR="00326096" w:rsidRPr="003C1DC8" w:rsidRDefault="00326096" w:rsidP="00AA1747">
            <w:pPr>
              <w:jc w:val="left"/>
              <w:rPr>
                <w:rFonts w:ascii="Arial" w:hAnsi="Arial" w:cs="Arial"/>
                <w:color w:val="191919"/>
                <w:sz w:val="24"/>
                <w:szCs w:val="24"/>
              </w:rPr>
            </w:pPr>
          </w:p>
        </w:tc>
        <w:tc>
          <w:tcPr>
            <w:tcW w:w="2297" w:type="dxa"/>
          </w:tcPr>
          <w:p w14:paraId="7F753583" w14:textId="77777777" w:rsidR="00326096" w:rsidRPr="003C1DC8" w:rsidRDefault="00326096" w:rsidP="00AA1747">
            <w:pPr>
              <w:rPr>
                <w:rFonts w:ascii="Arial" w:hAnsi="Arial" w:cs="Arial"/>
                <w:color w:val="191919"/>
                <w:sz w:val="24"/>
                <w:szCs w:val="24"/>
              </w:rPr>
            </w:pPr>
          </w:p>
        </w:tc>
        <w:tc>
          <w:tcPr>
            <w:tcW w:w="1559" w:type="dxa"/>
          </w:tcPr>
          <w:p w14:paraId="4E92D35B" w14:textId="77777777" w:rsidR="00326096" w:rsidRPr="003C1DC8" w:rsidRDefault="00326096" w:rsidP="00AA1747">
            <w:pPr>
              <w:jc w:val="left"/>
              <w:rPr>
                <w:rFonts w:ascii="Arial" w:hAnsi="Arial" w:cs="Arial"/>
                <w:color w:val="191919"/>
                <w:sz w:val="24"/>
                <w:szCs w:val="24"/>
              </w:rPr>
            </w:pPr>
          </w:p>
        </w:tc>
      </w:tr>
      <w:tr w:rsidR="00326096" w:rsidRPr="003C1DC8" w14:paraId="543E259E" w14:textId="77777777" w:rsidTr="007E71E6">
        <w:tc>
          <w:tcPr>
            <w:tcW w:w="4390" w:type="dxa"/>
            <w:gridSpan w:val="2"/>
          </w:tcPr>
          <w:p w14:paraId="686727A7" w14:textId="77777777" w:rsidR="00326096" w:rsidRPr="003C1DC8" w:rsidRDefault="00326096" w:rsidP="00AA1747">
            <w:pPr>
              <w:jc w:val="left"/>
              <w:rPr>
                <w:rFonts w:ascii="Arial" w:hAnsi="Arial" w:cs="Arial"/>
                <w:color w:val="191919"/>
                <w:sz w:val="24"/>
                <w:szCs w:val="24"/>
              </w:rPr>
            </w:pPr>
            <w:r>
              <w:rPr>
                <w:rFonts w:ascii="Arial" w:hAnsi="Arial" w:cs="Arial"/>
                <w:color w:val="191919"/>
                <w:sz w:val="24"/>
                <w:szCs w:val="24"/>
              </w:rPr>
              <w:t>Total (excl. VAT)</w:t>
            </w:r>
          </w:p>
        </w:tc>
        <w:tc>
          <w:tcPr>
            <w:tcW w:w="1559" w:type="dxa"/>
          </w:tcPr>
          <w:p w14:paraId="586921AF" w14:textId="77777777" w:rsidR="00326096" w:rsidRPr="003C1DC8" w:rsidRDefault="00326096" w:rsidP="00AA1747">
            <w:pPr>
              <w:jc w:val="left"/>
              <w:rPr>
                <w:rFonts w:ascii="Arial" w:hAnsi="Arial" w:cs="Arial"/>
                <w:color w:val="191919"/>
                <w:sz w:val="24"/>
                <w:szCs w:val="24"/>
              </w:rPr>
            </w:pPr>
            <w:r>
              <w:rPr>
                <w:rFonts w:ascii="Arial" w:hAnsi="Arial" w:cs="Arial"/>
                <w:color w:val="191919"/>
                <w:sz w:val="24"/>
                <w:szCs w:val="24"/>
              </w:rPr>
              <w:t>£</w:t>
            </w:r>
          </w:p>
        </w:tc>
      </w:tr>
    </w:tbl>
    <w:p w14:paraId="3DD813E4" w14:textId="257FF748" w:rsidR="00FD4C51" w:rsidRDefault="00FD4C51" w:rsidP="005413B6">
      <w:pPr>
        <w:spacing w:after="0"/>
        <w:rPr>
          <w:rFonts w:ascii="Arial" w:eastAsia="Times New Roman" w:hAnsi="Arial" w:cs="Arial"/>
          <w:color w:val="191919"/>
          <w:sz w:val="24"/>
          <w:szCs w:val="24"/>
        </w:rPr>
      </w:pPr>
    </w:p>
    <w:p w14:paraId="393E5CC0" w14:textId="77777777" w:rsidR="00FD4C51" w:rsidRPr="003C1DC8" w:rsidRDefault="00FD4C51" w:rsidP="005413B6">
      <w:pPr>
        <w:spacing w:after="0"/>
        <w:rPr>
          <w:rFonts w:ascii="Arial" w:eastAsia="Times New Roman" w:hAnsi="Arial" w:cs="Arial"/>
          <w:color w:val="191919"/>
          <w:sz w:val="24"/>
          <w:szCs w:val="24"/>
        </w:rPr>
      </w:pPr>
    </w:p>
    <w:p w14:paraId="32CFD8BA" w14:textId="1EB7C522" w:rsidR="003E14B0" w:rsidRPr="003C1DC8" w:rsidRDefault="003E14B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 xml:space="preserve">The above rates shall include for all work shown or described in the Contract as a whole and for all work not described but apparent as being necessary for the provision of the </w:t>
      </w:r>
      <w:r w:rsidRPr="002D2189">
        <w:rPr>
          <w:rFonts w:ascii="Arial" w:eastAsia="Times New Roman" w:hAnsi="Arial" w:cs="Arial"/>
          <w:color w:val="191919"/>
          <w:szCs w:val="24"/>
        </w:rPr>
        <w:t>Services</w:t>
      </w:r>
      <w:r w:rsidRPr="003C1DC8">
        <w:rPr>
          <w:rFonts w:ascii="Arial" w:eastAsia="Times New Roman" w:hAnsi="Arial" w:cs="Arial"/>
          <w:color w:val="191919"/>
          <w:szCs w:val="24"/>
        </w:rPr>
        <w:t>.</w:t>
      </w:r>
    </w:p>
    <w:p w14:paraId="6ABA30CF" w14:textId="77777777" w:rsidR="003E14B0" w:rsidRPr="003C1DC8" w:rsidRDefault="003E14B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03EF5BDB"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10A38E31" w14:textId="605EF710" w:rsidR="000B27C0" w:rsidRPr="003C1DC8" w:rsidRDefault="000B27C0" w:rsidP="008376AE">
      <w:pPr>
        <w:pStyle w:val="Heading1"/>
        <w:rPr>
          <w:rFonts w:eastAsia="Times New Roman"/>
          <w:snapToGrid w:val="0"/>
          <w:lang w:eastAsia="en-GB"/>
        </w:rPr>
      </w:pPr>
      <w:bookmarkStart w:id="9" w:name="_Toc455320468"/>
      <w:bookmarkStart w:id="10" w:name="_Toc46732020"/>
      <w:r w:rsidRPr="003C1DC8">
        <w:rPr>
          <w:rFonts w:eastAsia="Times New Roman"/>
          <w:snapToGrid w:val="0"/>
          <w:lang w:eastAsia="en-GB"/>
        </w:rPr>
        <w:lastRenderedPageBreak/>
        <w:t xml:space="preserve">Appendix </w:t>
      </w:r>
      <w:r w:rsidR="00AA11E8">
        <w:rPr>
          <w:rFonts w:eastAsia="Times New Roman"/>
          <w:snapToGrid w:val="0"/>
          <w:lang w:eastAsia="en-GB"/>
        </w:rPr>
        <w:t>3</w:t>
      </w:r>
      <w:r w:rsidRPr="003C1DC8">
        <w:rPr>
          <w:rFonts w:eastAsia="Times New Roman"/>
          <w:snapToGrid w:val="0"/>
          <w:lang w:eastAsia="en-GB"/>
        </w:rPr>
        <w:t xml:space="preserve"> – Written Return</w:t>
      </w:r>
      <w:bookmarkEnd w:id="9"/>
      <w:bookmarkEnd w:id="10"/>
    </w:p>
    <w:p w14:paraId="6D92B907"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30D12978" w14:textId="77777777" w:rsidR="00964630" w:rsidRPr="003C1DC8" w:rsidRDefault="0096463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 xml:space="preserve">The Written Return is separated into </w:t>
      </w:r>
      <w:proofErr w:type="gramStart"/>
      <w:r w:rsidRPr="003C1DC8">
        <w:rPr>
          <w:rFonts w:ascii="Arial" w:eastAsia="Times New Roman" w:hAnsi="Arial" w:cs="Arial"/>
          <w:color w:val="191919"/>
          <w:szCs w:val="24"/>
        </w:rPr>
        <w:t>a number of</w:t>
      </w:r>
      <w:proofErr w:type="gramEnd"/>
      <w:r w:rsidRPr="003C1DC8">
        <w:rPr>
          <w:rFonts w:ascii="Arial" w:eastAsia="Times New Roman" w:hAnsi="Arial" w:cs="Arial"/>
          <w:color w:val="191919"/>
          <w:szCs w:val="24"/>
        </w:rPr>
        <w:t xml:space="preserve"> Sections and questions to provide Bidders with clarity on the overall requirements of Ageing Better in relation to the quality measures used to evaluate all bids.</w:t>
      </w:r>
    </w:p>
    <w:p w14:paraId="6330B809" w14:textId="77777777" w:rsidR="00964630" w:rsidRPr="003C1DC8" w:rsidRDefault="00964630" w:rsidP="005413B6">
      <w:pPr>
        <w:spacing w:after="0"/>
        <w:rPr>
          <w:rFonts w:ascii="Arial" w:eastAsia="Times New Roman" w:hAnsi="Arial" w:cs="Arial"/>
          <w:color w:val="191919"/>
        </w:rPr>
      </w:pPr>
    </w:p>
    <w:p w14:paraId="5F110A22" w14:textId="77777777"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Each Section is linked to the Evaluation Criteria</w:t>
      </w:r>
      <w:r w:rsidR="00CD10BF" w:rsidRPr="003C1DC8">
        <w:rPr>
          <w:rFonts w:ascii="Arial" w:eastAsia="Times New Roman" w:hAnsi="Arial" w:cs="Arial"/>
          <w:color w:val="191919"/>
        </w:rPr>
        <w:t xml:space="preserve"> detailed in Section 4 of</w:t>
      </w:r>
      <w:r w:rsidRPr="003C1DC8">
        <w:rPr>
          <w:rFonts w:ascii="Arial" w:eastAsia="Times New Roman" w:hAnsi="Arial" w:cs="Arial"/>
          <w:color w:val="191919"/>
        </w:rPr>
        <w:t xml:space="preserve"> this ITT document. The Section weightings are shown in each Section heading</w:t>
      </w:r>
    </w:p>
    <w:p w14:paraId="2BBEA487" w14:textId="77777777" w:rsidR="00964630" w:rsidRPr="003C1DC8" w:rsidRDefault="00964630" w:rsidP="005413B6">
      <w:pPr>
        <w:spacing w:after="0"/>
        <w:rPr>
          <w:rFonts w:ascii="Arial" w:eastAsia="Times New Roman" w:hAnsi="Arial" w:cs="Arial"/>
          <w:color w:val="191919"/>
        </w:rPr>
      </w:pPr>
    </w:p>
    <w:p w14:paraId="22F7F2B4" w14:textId="237217C2" w:rsidR="00C63D94" w:rsidRPr="00B9771D" w:rsidRDefault="00964630" w:rsidP="005413B6">
      <w:pPr>
        <w:spacing w:after="0"/>
        <w:rPr>
          <w:rFonts w:ascii="Arial" w:eastAsia="Times New Roman" w:hAnsi="Arial" w:cs="Arial"/>
          <w:color w:val="191919"/>
        </w:rPr>
      </w:pPr>
      <w:r w:rsidRPr="003C1DC8">
        <w:rPr>
          <w:rFonts w:ascii="Arial" w:eastAsia="Times New Roman" w:hAnsi="Arial" w:cs="Arial"/>
          <w:color w:val="191919"/>
        </w:rPr>
        <w:t xml:space="preserve">Each element of each question shall be scored on a scale of 0 to </w:t>
      </w:r>
      <w:r w:rsidR="006F0B5B">
        <w:rPr>
          <w:rFonts w:ascii="Arial" w:eastAsia="Times New Roman" w:hAnsi="Arial" w:cs="Arial"/>
          <w:color w:val="191919"/>
        </w:rPr>
        <w:t xml:space="preserve">5 </w:t>
      </w:r>
      <w:r w:rsidR="00CD10BF" w:rsidRPr="003C1DC8">
        <w:rPr>
          <w:rFonts w:ascii="Arial" w:eastAsia="Times New Roman" w:hAnsi="Arial" w:cs="Arial"/>
          <w:color w:val="191919"/>
        </w:rPr>
        <w:t xml:space="preserve">by reference to the </w:t>
      </w:r>
      <w:r w:rsidRPr="003C1DC8">
        <w:rPr>
          <w:rFonts w:ascii="Arial" w:eastAsia="Times New Roman" w:hAnsi="Arial" w:cs="Arial"/>
          <w:color w:val="191919"/>
        </w:rPr>
        <w:t>scoring guide</w:t>
      </w:r>
      <w:r w:rsidR="00CD10BF" w:rsidRPr="003C1DC8">
        <w:rPr>
          <w:rFonts w:ascii="Arial" w:eastAsia="Times New Roman" w:hAnsi="Arial" w:cs="Arial"/>
          <w:color w:val="191919"/>
        </w:rPr>
        <w:t xml:space="preserve"> detailed in Section 4 of this ITT document</w:t>
      </w:r>
      <w:r w:rsidRPr="003C1DC8">
        <w:rPr>
          <w:rFonts w:ascii="Arial" w:eastAsia="Times New Roman" w:hAnsi="Arial" w:cs="Arial"/>
          <w:color w:val="191919"/>
        </w:rPr>
        <w:t xml:space="preserve">: </w:t>
      </w:r>
    </w:p>
    <w:p w14:paraId="1D26B5AA" w14:textId="77777777" w:rsidR="0078760A" w:rsidRPr="003C1DC8" w:rsidRDefault="0078760A">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p w14:paraId="7113FF2A" w14:textId="77777777" w:rsidR="0078760A" w:rsidRPr="003C1DC8" w:rsidRDefault="005413B6" w:rsidP="00E74C50">
      <w:pPr>
        <w:pStyle w:val="Heading2"/>
        <w:rPr>
          <w:rFonts w:eastAsia="Times New Roman"/>
          <w:snapToGrid w:val="0"/>
        </w:rPr>
      </w:pPr>
      <w:bookmarkStart w:id="11" w:name="_Toc46732021"/>
      <w:r w:rsidRPr="003C1DC8">
        <w:rPr>
          <w:rFonts w:eastAsia="Times New Roman"/>
          <w:snapToGrid w:val="0"/>
        </w:rPr>
        <w:lastRenderedPageBreak/>
        <w:t>Section 0 – General Information</w:t>
      </w:r>
      <w:bookmarkEnd w:id="11"/>
    </w:p>
    <w:p w14:paraId="2730E83E" w14:textId="77777777" w:rsidR="0078760A" w:rsidRPr="003C1DC8" w:rsidRDefault="0078760A" w:rsidP="00964630">
      <w:pPr>
        <w:spacing w:after="0"/>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3C1DC8" w14:paraId="25D3AF04" w14:textId="77777777" w:rsidTr="005413B6">
        <w:tc>
          <w:tcPr>
            <w:tcW w:w="810" w:type="dxa"/>
            <w:shd w:val="clear" w:color="auto" w:fill="F2F2F2" w:themeFill="background1" w:themeFillShade="F2"/>
          </w:tcPr>
          <w:p w14:paraId="1A4A6147" w14:textId="77777777" w:rsidR="005413B6" w:rsidRPr="003C1DC8" w:rsidRDefault="005413B6" w:rsidP="0062209C">
            <w:pPr>
              <w:jc w:val="both"/>
              <w:rPr>
                <w:rFonts w:ascii="Arial" w:hAnsi="Arial" w:cs="Arial"/>
                <w:b/>
              </w:rPr>
            </w:pPr>
            <w:r w:rsidRPr="003C1DC8">
              <w:rPr>
                <w:rFonts w:ascii="Arial" w:hAnsi="Arial" w:cs="Arial"/>
                <w:b/>
              </w:rPr>
              <w:t>1</w:t>
            </w:r>
          </w:p>
        </w:tc>
        <w:tc>
          <w:tcPr>
            <w:tcW w:w="2645" w:type="dxa"/>
            <w:shd w:val="clear" w:color="auto" w:fill="F2F2F2" w:themeFill="background1" w:themeFillShade="F2"/>
          </w:tcPr>
          <w:p w14:paraId="32829099" w14:textId="77777777" w:rsidR="005413B6" w:rsidRPr="003C1DC8" w:rsidRDefault="005413B6" w:rsidP="0062209C">
            <w:pPr>
              <w:rPr>
                <w:rFonts w:ascii="Arial" w:hAnsi="Arial" w:cs="Arial"/>
                <w:b/>
              </w:rPr>
            </w:pPr>
            <w:r w:rsidRPr="003C1DC8">
              <w:rPr>
                <w:rFonts w:ascii="Arial" w:hAnsi="Arial" w:cs="Arial"/>
                <w:b/>
              </w:rPr>
              <w:t>Bidder name</w:t>
            </w:r>
          </w:p>
        </w:tc>
        <w:tc>
          <w:tcPr>
            <w:tcW w:w="5561" w:type="dxa"/>
            <w:shd w:val="clear" w:color="auto" w:fill="FFFFFF" w:themeFill="background1"/>
            <w:vAlign w:val="center"/>
          </w:tcPr>
          <w:p w14:paraId="55F21313"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p w14:paraId="42D2A368" w14:textId="77777777" w:rsidR="005413B6" w:rsidRPr="003C1DC8" w:rsidRDefault="005413B6" w:rsidP="0062209C">
            <w:pPr>
              <w:jc w:val="both"/>
              <w:rPr>
                <w:rFonts w:ascii="Arial" w:hAnsi="Arial" w:cs="Arial"/>
                <w:highlight w:val="lightGray"/>
              </w:rPr>
            </w:pPr>
          </w:p>
        </w:tc>
      </w:tr>
      <w:tr w:rsidR="005413B6" w:rsidRPr="003C1DC8" w14:paraId="728E8F12" w14:textId="77777777" w:rsidTr="005413B6">
        <w:tc>
          <w:tcPr>
            <w:tcW w:w="810" w:type="dxa"/>
            <w:shd w:val="clear" w:color="auto" w:fill="F2F2F2" w:themeFill="background1" w:themeFillShade="F2"/>
          </w:tcPr>
          <w:p w14:paraId="44EDE4F3" w14:textId="77777777" w:rsidR="005413B6" w:rsidRPr="003C1DC8" w:rsidRDefault="005413B6" w:rsidP="0062209C">
            <w:pPr>
              <w:jc w:val="both"/>
              <w:rPr>
                <w:rFonts w:ascii="Arial" w:hAnsi="Arial" w:cs="Arial"/>
                <w:b/>
              </w:rPr>
            </w:pPr>
            <w:r w:rsidRPr="003C1DC8">
              <w:rPr>
                <w:rFonts w:ascii="Arial" w:hAnsi="Arial" w:cs="Arial"/>
                <w:b/>
              </w:rPr>
              <w:t>2</w:t>
            </w:r>
          </w:p>
          <w:p w14:paraId="75751677"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27EBCB6B" w14:textId="77777777" w:rsidR="005413B6" w:rsidRPr="003C1DC8" w:rsidRDefault="005413B6" w:rsidP="0062209C">
            <w:pPr>
              <w:rPr>
                <w:rFonts w:ascii="Arial" w:hAnsi="Arial" w:cs="Arial"/>
                <w:b/>
              </w:rPr>
            </w:pPr>
            <w:r w:rsidRPr="003C1DC8">
              <w:rPr>
                <w:rFonts w:ascii="Arial" w:hAnsi="Arial" w:cs="Arial"/>
                <w:b/>
              </w:rPr>
              <w:t>Registered address</w:t>
            </w:r>
          </w:p>
        </w:tc>
        <w:tc>
          <w:tcPr>
            <w:tcW w:w="5561" w:type="dxa"/>
            <w:vAlign w:val="center"/>
          </w:tcPr>
          <w:p w14:paraId="1BE788D6"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1C793FBA" w14:textId="77777777" w:rsidR="005413B6" w:rsidRPr="003C1DC8" w:rsidRDefault="005413B6" w:rsidP="0062209C">
            <w:pPr>
              <w:jc w:val="both"/>
              <w:rPr>
                <w:rFonts w:ascii="Arial" w:hAnsi="Arial" w:cs="Arial"/>
                <w:highlight w:val="lightGray"/>
              </w:rPr>
            </w:pPr>
          </w:p>
        </w:tc>
      </w:tr>
      <w:tr w:rsidR="005413B6" w:rsidRPr="003C1DC8" w14:paraId="14F50302" w14:textId="77777777" w:rsidTr="005413B6">
        <w:tc>
          <w:tcPr>
            <w:tcW w:w="810" w:type="dxa"/>
            <w:shd w:val="clear" w:color="auto" w:fill="F2F2F2" w:themeFill="background1" w:themeFillShade="F2"/>
          </w:tcPr>
          <w:p w14:paraId="621390D6" w14:textId="77777777" w:rsidR="005413B6" w:rsidRPr="003C1DC8" w:rsidRDefault="005413B6" w:rsidP="0062209C">
            <w:pPr>
              <w:jc w:val="both"/>
              <w:rPr>
                <w:rFonts w:ascii="Arial" w:hAnsi="Arial" w:cs="Arial"/>
                <w:b/>
              </w:rPr>
            </w:pPr>
            <w:r w:rsidRPr="003C1DC8">
              <w:rPr>
                <w:rFonts w:ascii="Arial" w:hAnsi="Arial" w:cs="Arial"/>
                <w:b/>
              </w:rPr>
              <w:t>3</w:t>
            </w:r>
          </w:p>
          <w:p w14:paraId="23A83FC7"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8A38D90" w14:textId="77777777" w:rsidR="005413B6" w:rsidRPr="003C1DC8" w:rsidRDefault="005413B6" w:rsidP="0062209C">
            <w:pPr>
              <w:rPr>
                <w:rFonts w:ascii="Arial" w:hAnsi="Arial" w:cs="Arial"/>
                <w:b/>
              </w:rPr>
            </w:pPr>
            <w:r w:rsidRPr="003C1DC8">
              <w:rPr>
                <w:rFonts w:ascii="Arial" w:hAnsi="Arial" w:cs="Arial"/>
                <w:b/>
              </w:rPr>
              <w:t>Name of person completing the Invitation to Tender</w:t>
            </w:r>
          </w:p>
        </w:tc>
        <w:tc>
          <w:tcPr>
            <w:tcW w:w="5561" w:type="dxa"/>
            <w:vAlign w:val="center"/>
          </w:tcPr>
          <w:p w14:paraId="057A7FBE"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478358DD" w14:textId="77777777" w:rsidR="005413B6" w:rsidRPr="003C1DC8" w:rsidRDefault="005413B6" w:rsidP="0062209C">
            <w:pPr>
              <w:jc w:val="both"/>
              <w:rPr>
                <w:rFonts w:ascii="Arial" w:hAnsi="Arial" w:cs="Arial"/>
                <w:highlight w:val="lightGray"/>
              </w:rPr>
            </w:pPr>
          </w:p>
        </w:tc>
      </w:tr>
      <w:tr w:rsidR="005413B6" w:rsidRPr="003C1DC8" w14:paraId="23E5A24C" w14:textId="77777777" w:rsidTr="005413B6">
        <w:tc>
          <w:tcPr>
            <w:tcW w:w="810" w:type="dxa"/>
            <w:shd w:val="clear" w:color="auto" w:fill="F2F2F2" w:themeFill="background1" w:themeFillShade="F2"/>
          </w:tcPr>
          <w:p w14:paraId="16812CB6" w14:textId="77777777" w:rsidR="005413B6" w:rsidRPr="003C1DC8" w:rsidRDefault="005413B6" w:rsidP="0062209C">
            <w:pPr>
              <w:jc w:val="both"/>
              <w:rPr>
                <w:rFonts w:ascii="Arial" w:hAnsi="Arial" w:cs="Arial"/>
                <w:b/>
              </w:rPr>
            </w:pPr>
            <w:r w:rsidRPr="003C1DC8">
              <w:rPr>
                <w:rFonts w:ascii="Arial" w:hAnsi="Arial" w:cs="Arial"/>
                <w:b/>
              </w:rPr>
              <w:t>4</w:t>
            </w:r>
          </w:p>
          <w:p w14:paraId="749CF271"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40DDF53" w14:textId="77777777" w:rsidR="005413B6" w:rsidRPr="003C1DC8" w:rsidRDefault="005413B6" w:rsidP="0062209C">
            <w:pPr>
              <w:rPr>
                <w:rFonts w:ascii="Arial" w:hAnsi="Arial" w:cs="Arial"/>
                <w:b/>
              </w:rPr>
            </w:pPr>
            <w:r w:rsidRPr="003C1DC8">
              <w:rPr>
                <w:rFonts w:ascii="Arial" w:hAnsi="Arial" w:cs="Arial"/>
                <w:b/>
              </w:rPr>
              <w:t>Telephone number</w:t>
            </w:r>
          </w:p>
        </w:tc>
        <w:tc>
          <w:tcPr>
            <w:tcW w:w="5561" w:type="dxa"/>
            <w:vAlign w:val="center"/>
          </w:tcPr>
          <w:p w14:paraId="633D39CF"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3EDF9F0E" w14:textId="77777777" w:rsidR="005413B6" w:rsidRPr="003C1DC8" w:rsidRDefault="005413B6" w:rsidP="0062209C">
            <w:pPr>
              <w:jc w:val="both"/>
              <w:rPr>
                <w:rFonts w:ascii="Arial" w:hAnsi="Arial" w:cs="Arial"/>
                <w:highlight w:val="lightGray"/>
              </w:rPr>
            </w:pPr>
          </w:p>
        </w:tc>
      </w:tr>
      <w:tr w:rsidR="005413B6" w:rsidRPr="003C1DC8" w14:paraId="39F6B3EC" w14:textId="77777777" w:rsidTr="005413B6">
        <w:tc>
          <w:tcPr>
            <w:tcW w:w="810" w:type="dxa"/>
            <w:shd w:val="clear" w:color="auto" w:fill="F2F2F2" w:themeFill="background1" w:themeFillShade="F2"/>
          </w:tcPr>
          <w:p w14:paraId="3B8FF8A7" w14:textId="77777777" w:rsidR="005413B6" w:rsidRPr="003C1DC8" w:rsidRDefault="005413B6" w:rsidP="0062209C">
            <w:pPr>
              <w:jc w:val="both"/>
              <w:rPr>
                <w:rFonts w:ascii="Arial" w:hAnsi="Arial" w:cs="Arial"/>
                <w:b/>
              </w:rPr>
            </w:pPr>
            <w:r w:rsidRPr="003C1DC8">
              <w:rPr>
                <w:rFonts w:ascii="Arial" w:hAnsi="Arial" w:cs="Arial"/>
                <w:b/>
              </w:rPr>
              <w:t>5</w:t>
            </w:r>
          </w:p>
          <w:p w14:paraId="1D42FD9B"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2E07DC1B" w14:textId="77777777" w:rsidR="005413B6" w:rsidRPr="003C1DC8" w:rsidRDefault="005413B6" w:rsidP="0062209C">
            <w:pPr>
              <w:rPr>
                <w:rFonts w:ascii="Arial" w:hAnsi="Arial" w:cs="Arial"/>
                <w:b/>
              </w:rPr>
            </w:pPr>
            <w:r w:rsidRPr="003C1DC8">
              <w:rPr>
                <w:rFonts w:ascii="Arial" w:hAnsi="Arial" w:cs="Arial"/>
                <w:b/>
              </w:rPr>
              <w:t>E-mail address</w:t>
            </w:r>
          </w:p>
        </w:tc>
        <w:tc>
          <w:tcPr>
            <w:tcW w:w="5561" w:type="dxa"/>
            <w:vAlign w:val="center"/>
          </w:tcPr>
          <w:p w14:paraId="7E93C581"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060CF3EE" w14:textId="77777777" w:rsidR="005413B6" w:rsidRPr="003C1DC8" w:rsidRDefault="005413B6" w:rsidP="0062209C">
            <w:pPr>
              <w:jc w:val="both"/>
              <w:rPr>
                <w:rFonts w:ascii="Arial" w:hAnsi="Arial" w:cs="Arial"/>
                <w:highlight w:val="lightGray"/>
              </w:rPr>
            </w:pPr>
          </w:p>
        </w:tc>
      </w:tr>
      <w:tr w:rsidR="005413B6" w:rsidRPr="003C1DC8" w14:paraId="53D52285" w14:textId="77777777" w:rsidTr="005413B6">
        <w:tc>
          <w:tcPr>
            <w:tcW w:w="810" w:type="dxa"/>
            <w:shd w:val="clear" w:color="auto" w:fill="F2F2F2" w:themeFill="background1" w:themeFillShade="F2"/>
          </w:tcPr>
          <w:p w14:paraId="486142FE" w14:textId="77777777" w:rsidR="005413B6" w:rsidRPr="003C1DC8" w:rsidRDefault="005413B6" w:rsidP="0062209C">
            <w:pPr>
              <w:jc w:val="both"/>
              <w:rPr>
                <w:rFonts w:ascii="Arial" w:hAnsi="Arial" w:cs="Arial"/>
                <w:b/>
              </w:rPr>
            </w:pPr>
            <w:r w:rsidRPr="003C1DC8">
              <w:rPr>
                <w:rFonts w:ascii="Arial" w:hAnsi="Arial" w:cs="Arial"/>
                <w:b/>
              </w:rPr>
              <w:t>6</w:t>
            </w:r>
          </w:p>
          <w:p w14:paraId="5653F771"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6E489CD7" w14:textId="77777777" w:rsidR="005413B6" w:rsidRPr="003C1DC8" w:rsidRDefault="005413B6" w:rsidP="0062209C">
            <w:pPr>
              <w:rPr>
                <w:rFonts w:ascii="Arial" w:hAnsi="Arial" w:cs="Arial"/>
                <w:b/>
              </w:rPr>
            </w:pPr>
            <w:r w:rsidRPr="003C1DC8">
              <w:rPr>
                <w:rFonts w:ascii="Arial" w:hAnsi="Arial" w:cs="Arial"/>
                <w:b/>
              </w:rPr>
              <w:t>Company status (e.g. Ltd, Plc, sole trader, Charity, Community Benefit Society, etc.)</w:t>
            </w:r>
          </w:p>
        </w:tc>
        <w:tc>
          <w:tcPr>
            <w:tcW w:w="5561" w:type="dxa"/>
          </w:tcPr>
          <w:p w14:paraId="72B5C86F"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42D72C8E" w14:textId="77777777" w:rsidR="005413B6" w:rsidRPr="003C1DC8" w:rsidRDefault="005413B6" w:rsidP="0062209C">
            <w:pPr>
              <w:jc w:val="both"/>
              <w:rPr>
                <w:rFonts w:ascii="Arial" w:hAnsi="Arial" w:cs="Arial"/>
                <w:highlight w:val="lightGray"/>
              </w:rPr>
            </w:pPr>
          </w:p>
        </w:tc>
      </w:tr>
      <w:tr w:rsidR="005413B6" w:rsidRPr="003C1DC8" w14:paraId="5AAF8264" w14:textId="77777777" w:rsidTr="005413B6">
        <w:tc>
          <w:tcPr>
            <w:tcW w:w="810" w:type="dxa"/>
            <w:shd w:val="clear" w:color="auto" w:fill="F2F2F2" w:themeFill="background1" w:themeFillShade="F2"/>
          </w:tcPr>
          <w:p w14:paraId="329A277A" w14:textId="77777777" w:rsidR="005413B6" w:rsidRPr="003C1DC8" w:rsidRDefault="005413B6" w:rsidP="0062209C">
            <w:pPr>
              <w:jc w:val="both"/>
              <w:rPr>
                <w:rFonts w:ascii="Arial" w:hAnsi="Arial" w:cs="Arial"/>
                <w:b/>
              </w:rPr>
            </w:pPr>
            <w:r w:rsidRPr="003C1DC8">
              <w:rPr>
                <w:rFonts w:ascii="Arial" w:hAnsi="Arial" w:cs="Arial"/>
                <w:b/>
              </w:rPr>
              <w:t>7</w:t>
            </w:r>
          </w:p>
          <w:p w14:paraId="5EE94105"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35704485" w14:textId="77777777" w:rsidR="005413B6" w:rsidRPr="003C1DC8" w:rsidRDefault="005413B6" w:rsidP="0062209C">
            <w:pPr>
              <w:rPr>
                <w:rFonts w:ascii="Arial" w:hAnsi="Arial" w:cs="Arial"/>
                <w:b/>
              </w:rPr>
            </w:pPr>
            <w:r w:rsidRPr="003C1DC8">
              <w:rPr>
                <w:rFonts w:ascii="Arial" w:hAnsi="Arial" w:cs="Arial"/>
                <w:b/>
              </w:rPr>
              <w:t>VAT registration number</w:t>
            </w:r>
          </w:p>
        </w:tc>
        <w:tc>
          <w:tcPr>
            <w:tcW w:w="5561" w:type="dxa"/>
          </w:tcPr>
          <w:p w14:paraId="2F0164C7"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6384048D" w14:textId="77777777" w:rsidR="005413B6" w:rsidRPr="003C1DC8" w:rsidRDefault="005413B6" w:rsidP="0062209C">
            <w:pPr>
              <w:jc w:val="both"/>
              <w:rPr>
                <w:rFonts w:ascii="Arial" w:hAnsi="Arial" w:cs="Arial"/>
                <w:highlight w:val="lightGray"/>
              </w:rPr>
            </w:pPr>
          </w:p>
        </w:tc>
      </w:tr>
      <w:tr w:rsidR="005413B6" w:rsidRPr="003C1DC8" w14:paraId="0F6B88A9" w14:textId="77777777" w:rsidTr="005413B6">
        <w:tc>
          <w:tcPr>
            <w:tcW w:w="810" w:type="dxa"/>
            <w:shd w:val="clear" w:color="auto" w:fill="F2F2F2" w:themeFill="background1" w:themeFillShade="F2"/>
          </w:tcPr>
          <w:p w14:paraId="1A2A291F" w14:textId="77777777" w:rsidR="005413B6" w:rsidRPr="003C1DC8" w:rsidRDefault="005413B6" w:rsidP="0062209C">
            <w:pPr>
              <w:jc w:val="both"/>
              <w:rPr>
                <w:rFonts w:ascii="Arial" w:hAnsi="Arial" w:cs="Arial"/>
                <w:b/>
              </w:rPr>
            </w:pPr>
            <w:r w:rsidRPr="003C1DC8">
              <w:rPr>
                <w:rFonts w:ascii="Arial" w:hAnsi="Arial" w:cs="Arial"/>
                <w:b/>
              </w:rPr>
              <w:t>8</w:t>
            </w:r>
          </w:p>
          <w:p w14:paraId="5E78483A"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777BB3A" w14:textId="77777777" w:rsidR="005413B6" w:rsidRPr="003C1DC8" w:rsidRDefault="005413B6" w:rsidP="0062209C">
            <w:pPr>
              <w:rPr>
                <w:rFonts w:ascii="Arial" w:hAnsi="Arial" w:cs="Arial"/>
                <w:b/>
              </w:rPr>
            </w:pPr>
            <w:r w:rsidRPr="003C1DC8">
              <w:rPr>
                <w:rFonts w:ascii="Arial" w:hAnsi="Arial" w:cs="Arial"/>
                <w:b/>
              </w:rPr>
              <w:t>Company registration number and/or charity number</w:t>
            </w:r>
          </w:p>
        </w:tc>
        <w:tc>
          <w:tcPr>
            <w:tcW w:w="5561" w:type="dxa"/>
          </w:tcPr>
          <w:p w14:paraId="575677F6"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2B44F4AE" w14:textId="77777777" w:rsidR="005413B6" w:rsidRPr="003C1DC8" w:rsidRDefault="005413B6" w:rsidP="0062209C">
            <w:pPr>
              <w:jc w:val="both"/>
              <w:rPr>
                <w:rFonts w:ascii="Arial" w:hAnsi="Arial" w:cs="Arial"/>
                <w:highlight w:val="lightGray"/>
              </w:rPr>
            </w:pPr>
          </w:p>
        </w:tc>
      </w:tr>
      <w:tr w:rsidR="005413B6" w:rsidRPr="003C1DC8" w14:paraId="71DBB15D" w14:textId="77777777" w:rsidTr="005413B6">
        <w:tc>
          <w:tcPr>
            <w:tcW w:w="810" w:type="dxa"/>
            <w:shd w:val="clear" w:color="auto" w:fill="F2F2F2" w:themeFill="background1" w:themeFillShade="F2"/>
          </w:tcPr>
          <w:p w14:paraId="2B667FE1" w14:textId="77777777" w:rsidR="005413B6" w:rsidRPr="003C1DC8" w:rsidRDefault="005413B6" w:rsidP="0062209C">
            <w:pPr>
              <w:jc w:val="both"/>
              <w:rPr>
                <w:rFonts w:ascii="Arial" w:hAnsi="Arial" w:cs="Arial"/>
                <w:b/>
              </w:rPr>
            </w:pPr>
            <w:r w:rsidRPr="003C1DC8">
              <w:rPr>
                <w:rFonts w:ascii="Arial" w:hAnsi="Arial" w:cs="Arial"/>
                <w:b/>
              </w:rPr>
              <w:t>9</w:t>
            </w:r>
          </w:p>
          <w:p w14:paraId="1644B554"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64ED2224" w14:textId="77777777" w:rsidR="005413B6" w:rsidRPr="003C1DC8" w:rsidRDefault="005413B6" w:rsidP="0062209C">
            <w:pPr>
              <w:rPr>
                <w:rFonts w:ascii="Arial" w:hAnsi="Arial" w:cs="Arial"/>
                <w:b/>
              </w:rPr>
            </w:pPr>
            <w:r w:rsidRPr="003C1DC8">
              <w:rPr>
                <w:rFonts w:ascii="Arial" w:hAnsi="Arial" w:cs="Arial"/>
                <w:b/>
              </w:rPr>
              <w:t>Date of incorporation</w:t>
            </w:r>
          </w:p>
        </w:tc>
        <w:tc>
          <w:tcPr>
            <w:tcW w:w="5561" w:type="dxa"/>
          </w:tcPr>
          <w:p w14:paraId="7843BBFB"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598F8484" w14:textId="77777777" w:rsidR="005413B6" w:rsidRPr="003C1DC8" w:rsidRDefault="005413B6" w:rsidP="0062209C">
            <w:pPr>
              <w:jc w:val="both"/>
              <w:rPr>
                <w:rFonts w:ascii="Arial" w:hAnsi="Arial" w:cs="Arial"/>
                <w:highlight w:val="lightGray"/>
              </w:rPr>
            </w:pPr>
          </w:p>
        </w:tc>
      </w:tr>
      <w:tr w:rsidR="005413B6" w:rsidRPr="003C1DC8" w14:paraId="7880B1FF"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14302ED4" w14:textId="77777777" w:rsidR="005413B6" w:rsidRPr="003C1DC8" w:rsidRDefault="005413B6" w:rsidP="005413B6">
            <w:pPr>
              <w:rPr>
                <w:rFonts w:ascii="Arial" w:hAnsi="Arial" w:cs="Arial"/>
                <w:b/>
              </w:rPr>
            </w:pPr>
            <w:r w:rsidRPr="003C1DC8">
              <w:rPr>
                <w:rFonts w:ascii="Arial" w:hAnsi="Arial" w:cs="Arial"/>
                <w:b/>
              </w:rPr>
              <w:t>10</w:t>
            </w:r>
          </w:p>
          <w:p w14:paraId="1781402D" w14:textId="77777777" w:rsidR="005413B6" w:rsidRPr="003C1DC8"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7CAEC" w14:textId="77777777" w:rsidR="005413B6" w:rsidRPr="003C1DC8" w:rsidRDefault="005413B6" w:rsidP="005413B6">
            <w:pPr>
              <w:rPr>
                <w:rFonts w:ascii="Arial" w:hAnsi="Arial" w:cs="Arial"/>
              </w:rPr>
            </w:pPr>
            <w:r w:rsidRPr="003C1DC8">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3C1DC8">
              <w:rPr>
                <w:rFonts w:ascii="Arial" w:hAnsi="Arial" w:cs="Arial"/>
                <w:b/>
              </w:rPr>
              <w:t>both of the named</w:t>
            </w:r>
            <w:proofErr w:type="gramEnd"/>
            <w:r w:rsidRPr="003C1DC8">
              <w:rPr>
                <w:rFonts w:ascii="Arial" w:hAnsi="Arial" w:cs="Arial"/>
                <w:b/>
              </w:rPr>
              <w:t xml:space="preserve"> companies. </w:t>
            </w:r>
          </w:p>
        </w:tc>
      </w:tr>
      <w:tr w:rsidR="005413B6" w:rsidRPr="003C1DC8" w14:paraId="540235A6"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7C3983E9" w14:textId="77777777" w:rsidR="005413B6" w:rsidRPr="003C1DC8"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458680A6"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tc>
      </w:tr>
    </w:tbl>
    <w:p w14:paraId="73D0F6DF" w14:textId="77777777" w:rsidR="005413B6" w:rsidRPr="003C1DC8" w:rsidRDefault="005413B6" w:rsidP="005413B6">
      <w:pPr>
        <w:spacing w:after="0" w:line="360" w:lineRule="auto"/>
        <w:rPr>
          <w:rFonts w:ascii="Arial" w:hAnsi="Arial" w:cs="Arial"/>
          <w:b/>
          <w:sz w:val="24"/>
          <w:szCs w:val="24"/>
        </w:rPr>
      </w:pPr>
    </w:p>
    <w:p w14:paraId="329BB37C" w14:textId="77777777" w:rsidR="005413B6" w:rsidRPr="003C1DC8" w:rsidRDefault="005413B6" w:rsidP="005413B6">
      <w:pPr>
        <w:spacing w:after="0"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3C1DC8" w14:paraId="5CFB0FA2" w14:textId="77777777" w:rsidTr="00207696">
        <w:tc>
          <w:tcPr>
            <w:tcW w:w="9016" w:type="dxa"/>
            <w:shd w:val="clear" w:color="auto" w:fill="EA5167"/>
          </w:tcPr>
          <w:p w14:paraId="1A417A3C" w14:textId="77777777" w:rsidR="00703152" w:rsidRPr="003C1DC8" w:rsidRDefault="00703152" w:rsidP="00703152">
            <w:pPr>
              <w:rPr>
                <w:rFonts w:ascii="Arial" w:eastAsia="Calibri" w:hAnsi="Arial" w:cs="Arial"/>
                <w:b/>
                <w:sz w:val="28"/>
                <w:szCs w:val="28"/>
              </w:rPr>
            </w:pPr>
            <w:r w:rsidRPr="003C1DC8">
              <w:rPr>
                <w:rFonts w:ascii="Arial" w:eastAsia="Calibri" w:hAnsi="Arial" w:cs="Arial"/>
                <w:b/>
                <w:color w:val="FFFFFF"/>
                <w:sz w:val="28"/>
                <w:szCs w:val="28"/>
              </w:rPr>
              <w:lastRenderedPageBreak/>
              <w:t>NOTE TO BIDDERS</w:t>
            </w:r>
          </w:p>
        </w:tc>
      </w:tr>
      <w:tr w:rsidR="00703152" w:rsidRPr="003C1DC8" w14:paraId="0AF10CCC" w14:textId="77777777" w:rsidTr="00207696">
        <w:tc>
          <w:tcPr>
            <w:tcW w:w="9016" w:type="dxa"/>
          </w:tcPr>
          <w:p w14:paraId="2693B0C4" w14:textId="77777777" w:rsidR="00703152" w:rsidRPr="003C1DC8" w:rsidRDefault="00703152" w:rsidP="00703152">
            <w:pPr>
              <w:rPr>
                <w:rFonts w:ascii="Arial" w:eastAsia="Calibri" w:hAnsi="Arial" w:cs="Arial"/>
                <w:sz w:val="24"/>
                <w:szCs w:val="24"/>
              </w:rPr>
            </w:pPr>
            <w:r w:rsidRPr="003C1DC8">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5C84AD6C" w14:textId="77777777" w:rsidR="005413B6" w:rsidRPr="003C1DC8" w:rsidRDefault="005413B6" w:rsidP="00964630">
      <w:pPr>
        <w:spacing w:after="0"/>
        <w:jc w:val="both"/>
        <w:rPr>
          <w:rFonts w:ascii="Arial" w:eastAsia="Times New Roman" w:hAnsi="Arial" w:cs="Arial"/>
          <w:b/>
          <w:snapToGrid w:val="0"/>
          <w:color w:val="FF0000"/>
          <w:szCs w:val="24"/>
        </w:rPr>
      </w:pPr>
    </w:p>
    <w:p w14:paraId="68FDF4BA" w14:textId="77777777" w:rsidR="0078760A" w:rsidRPr="003C1DC8" w:rsidRDefault="0078760A" w:rsidP="00964630">
      <w:pPr>
        <w:spacing w:after="0"/>
        <w:jc w:val="both"/>
        <w:rPr>
          <w:rFonts w:ascii="Arial" w:eastAsia="Times New Roman" w:hAnsi="Arial" w:cs="Arial"/>
          <w:b/>
          <w:snapToGrid w:val="0"/>
          <w:color w:val="FF0000"/>
          <w:szCs w:val="24"/>
        </w:rPr>
      </w:pPr>
    </w:p>
    <w:p w14:paraId="71A2845F" w14:textId="77777777" w:rsidR="0078760A" w:rsidRPr="003C1DC8" w:rsidRDefault="0078760A" w:rsidP="00964630">
      <w:pPr>
        <w:spacing w:after="0"/>
        <w:jc w:val="both"/>
        <w:rPr>
          <w:rFonts w:ascii="Arial" w:eastAsia="Times New Roman" w:hAnsi="Arial" w:cs="Arial"/>
          <w:b/>
          <w:snapToGrid w:val="0"/>
          <w:color w:val="FF0000"/>
          <w:szCs w:val="24"/>
        </w:rPr>
      </w:pPr>
    </w:p>
    <w:p w14:paraId="02BD1392" w14:textId="77777777" w:rsidR="0078760A" w:rsidRPr="003C1DC8" w:rsidRDefault="0078760A" w:rsidP="00964630">
      <w:pPr>
        <w:spacing w:after="0"/>
        <w:jc w:val="both"/>
        <w:rPr>
          <w:rFonts w:ascii="Arial" w:eastAsia="Times New Roman" w:hAnsi="Arial" w:cs="Arial"/>
          <w:b/>
          <w:snapToGrid w:val="0"/>
          <w:color w:val="FF0000"/>
          <w:szCs w:val="24"/>
        </w:rPr>
      </w:pPr>
    </w:p>
    <w:p w14:paraId="2AA4809D" w14:textId="77777777" w:rsidR="0078760A" w:rsidRPr="003C1DC8" w:rsidRDefault="0078760A" w:rsidP="00964630">
      <w:pPr>
        <w:spacing w:after="0"/>
        <w:jc w:val="both"/>
        <w:rPr>
          <w:rFonts w:ascii="Arial" w:eastAsia="Times New Roman" w:hAnsi="Arial" w:cs="Arial"/>
          <w:b/>
          <w:snapToGrid w:val="0"/>
          <w:color w:val="FF0000"/>
          <w:szCs w:val="24"/>
        </w:rPr>
      </w:pPr>
    </w:p>
    <w:p w14:paraId="03E6BFD6" w14:textId="77777777" w:rsidR="0078760A" w:rsidRPr="003C1DC8" w:rsidRDefault="0078760A" w:rsidP="00964630">
      <w:pPr>
        <w:spacing w:after="0"/>
        <w:jc w:val="both"/>
        <w:rPr>
          <w:rFonts w:ascii="Arial" w:eastAsia="Times New Roman" w:hAnsi="Arial" w:cs="Arial"/>
          <w:b/>
          <w:snapToGrid w:val="0"/>
          <w:color w:val="FF0000"/>
          <w:szCs w:val="24"/>
        </w:rPr>
      </w:pPr>
    </w:p>
    <w:p w14:paraId="465A3315" w14:textId="77777777" w:rsidR="0078760A" w:rsidRPr="003C1DC8" w:rsidRDefault="0078760A" w:rsidP="00964630">
      <w:pPr>
        <w:spacing w:after="0"/>
        <w:jc w:val="both"/>
        <w:rPr>
          <w:rFonts w:ascii="Arial" w:eastAsia="Times New Roman" w:hAnsi="Arial" w:cs="Arial"/>
          <w:b/>
          <w:snapToGrid w:val="0"/>
          <w:color w:val="FF0000"/>
          <w:szCs w:val="24"/>
        </w:rPr>
      </w:pPr>
    </w:p>
    <w:p w14:paraId="0D668B44" w14:textId="77777777" w:rsidR="0078760A" w:rsidRPr="003C1DC8" w:rsidRDefault="0078760A" w:rsidP="00964630">
      <w:pPr>
        <w:spacing w:after="0"/>
        <w:jc w:val="both"/>
        <w:rPr>
          <w:rFonts w:ascii="Arial" w:eastAsia="Times New Roman" w:hAnsi="Arial" w:cs="Arial"/>
          <w:b/>
          <w:snapToGrid w:val="0"/>
          <w:color w:val="FF0000"/>
          <w:szCs w:val="24"/>
        </w:rPr>
      </w:pPr>
    </w:p>
    <w:p w14:paraId="31F972FD" w14:textId="77777777" w:rsidR="0078760A" w:rsidRPr="003C1DC8" w:rsidRDefault="0078760A" w:rsidP="00964630">
      <w:pPr>
        <w:spacing w:after="0"/>
        <w:jc w:val="both"/>
        <w:rPr>
          <w:rFonts w:ascii="Arial" w:eastAsia="Times New Roman" w:hAnsi="Arial" w:cs="Arial"/>
          <w:b/>
          <w:snapToGrid w:val="0"/>
          <w:color w:val="FF0000"/>
          <w:szCs w:val="24"/>
        </w:rPr>
      </w:pPr>
    </w:p>
    <w:p w14:paraId="49BD3218" w14:textId="77777777" w:rsidR="0078760A" w:rsidRPr="003C1DC8" w:rsidRDefault="0078760A" w:rsidP="00964630">
      <w:pPr>
        <w:spacing w:after="0"/>
        <w:jc w:val="both"/>
        <w:rPr>
          <w:rFonts w:ascii="Arial" w:eastAsia="Times New Roman" w:hAnsi="Arial" w:cs="Arial"/>
          <w:b/>
          <w:snapToGrid w:val="0"/>
          <w:color w:val="FF0000"/>
          <w:szCs w:val="24"/>
        </w:rPr>
      </w:pPr>
    </w:p>
    <w:p w14:paraId="7A37A8EB" w14:textId="77777777" w:rsidR="0078760A" w:rsidRPr="003C1DC8" w:rsidRDefault="0078760A" w:rsidP="00964630">
      <w:pPr>
        <w:spacing w:after="0"/>
        <w:jc w:val="both"/>
        <w:rPr>
          <w:rFonts w:ascii="Arial" w:eastAsia="Times New Roman" w:hAnsi="Arial" w:cs="Arial"/>
          <w:b/>
          <w:snapToGrid w:val="0"/>
          <w:color w:val="FF0000"/>
          <w:szCs w:val="24"/>
        </w:rPr>
      </w:pPr>
    </w:p>
    <w:p w14:paraId="44583648" w14:textId="77777777" w:rsidR="0078760A" w:rsidRPr="003C1DC8" w:rsidRDefault="0078760A" w:rsidP="00964630">
      <w:pPr>
        <w:spacing w:after="0"/>
        <w:jc w:val="both"/>
        <w:rPr>
          <w:rFonts w:ascii="Arial" w:eastAsia="Times New Roman" w:hAnsi="Arial" w:cs="Arial"/>
          <w:b/>
          <w:snapToGrid w:val="0"/>
          <w:color w:val="FF0000"/>
          <w:szCs w:val="24"/>
        </w:rPr>
      </w:pPr>
    </w:p>
    <w:p w14:paraId="07274C30" w14:textId="77777777" w:rsidR="0078760A" w:rsidRPr="003C1DC8" w:rsidRDefault="0078760A" w:rsidP="00964630">
      <w:pPr>
        <w:spacing w:after="0"/>
        <w:jc w:val="both"/>
        <w:rPr>
          <w:rFonts w:ascii="Arial" w:eastAsia="Times New Roman" w:hAnsi="Arial" w:cs="Arial"/>
          <w:b/>
          <w:snapToGrid w:val="0"/>
          <w:color w:val="FF0000"/>
          <w:szCs w:val="24"/>
        </w:rPr>
      </w:pPr>
    </w:p>
    <w:p w14:paraId="09A293B9" w14:textId="77777777" w:rsidR="0078760A" w:rsidRPr="003C1DC8" w:rsidRDefault="0078760A" w:rsidP="00964630">
      <w:pPr>
        <w:spacing w:after="0"/>
        <w:jc w:val="both"/>
        <w:rPr>
          <w:rFonts w:ascii="Arial" w:eastAsia="Times New Roman" w:hAnsi="Arial" w:cs="Arial"/>
          <w:b/>
          <w:snapToGrid w:val="0"/>
          <w:color w:val="FF0000"/>
          <w:szCs w:val="24"/>
        </w:rPr>
      </w:pPr>
    </w:p>
    <w:p w14:paraId="3D09E238" w14:textId="77777777" w:rsidR="0078760A" w:rsidRPr="003C1DC8" w:rsidRDefault="0078760A" w:rsidP="00964630">
      <w:pPr>
        <w:spacing w:after="0"/>
        <w:jc w:val="both"/>
        <w:rPr>
          <w:rFonts w:ascii="Arial" w:eastAsia="Times New Roman" w:hAnsi="Arial" w:cs="Arial"/>
          <w:b/>
          <w:snapToGrid w:val="0"/>
          <w:color w:val="FF0000"/>
          <w:szCs w:val="24"/>
        </w:rPr>
      </w:pPr>
    </w:p>
    <w:p w14:paraId="3F385928" w14:textId="77777777" w:rsidR="0078760A" w:rsidRPr="003C1DC8" w:rsidRDefault="0078760A" w:rsidP="00964630">
      <w:pPr>
        <w:spacing w:after="0"/>
        <w:jc w:val="both"/>
        <w:rPr>
          <w:rFonts w:ascii="Arial" w:eastAsia="Times New Roman" w:hAnsi="Arial" w:cs="Arial"/>
          <w:b/>
          <w:snapToGrid w:val="0"/>
          <w:color w:val="FF0000"/>
          <w:szCs w:val="24"/>
        </w:rPr>
      </w:pPr>
    </w:p>
    <w:p w14:paraId="6FC13310" w14:textId="77777777" w:rsidR="0078760A" w:rsidRPr="003C1DC8" w:rsidRDefault="0078760A" w:rsidP="00964630">
      <w:pPr>
        <w:spacing w:after="0"/>
        <w:jc w:val="both"/>
        <w:rPr>
          <w:rFonts w:ascii="Arial" w:eastAsia="Times New Roman" w:hAnsi="Arial" w:cs="Arial"/>
          <w:b/>
          <w:snapToGrid w:val="0"/>
          <w:color w:val="FF0000"/>
          <w:szCs w:val="24"/>
        </w:rPr>
      </w:pPr>
    </w:p>
    <w:p w14:paraId="61D0DD5A" w14:textId="77777777" w:rsidR="0078760A" w:rsidRPr="003C1DC8" w:rsidRDefault="0078760A" w:rsidP="00964630">
      <w:pPr>
        <w:spacing w:after="0"/>
        <w:jc w:val="both"/>
        <w:rPr>
          <w:rFonts w:ascii="Arial" w:eastAsia="Times New Roman" w:hAnsi="Arial" w:cs="Arial"/>
          <w:b/>
          <w:snapToGrid w:val="0"/>
          <w:color w:val="FF0000"/>
          <w:szCs w:val="24"/>
        </w:rPr>
      </w:pPr>
    </w:p>
    <w:p w14:paraId="24C8BF4E" w14:textId="77777777" w:rsidR="0078760A" w:rsidRPr="003C1DC8" w:rsidRDefault="0078760A" w:rsidP="00964630">
      <w:pPr>
        <w:spacing w:after="0"/>
        <w:jc w:val="both"/>
        <w:rPr>
          <w:rFonts w:ascii="Arial" w:eastAsia="Times New Roman" w:hAnsi="Arial" w:cs="Arial"/>
          <w:b/>
          <w:snapToGrid w:val="0"/>
          <w:color w:val="FF0000"/>
          <w:szCs w:val="24"/>
        </w:rPr>
      </w:pPr>
    </w:p>
    <w:p w14:paraId="445FE59B" w14:textId="77777777" w:rsidR="0078760A" w:rsidRPr="003C1DC8" w:rsidRDefault="0078760A" w:rsidP="00964630">
      <w:pPr>
        <w:spacing w:after="0"/>
        <w:jc w:val="both"/>
        <w:rPr>
          <w:rFonts w:ascii="Arial" w:eastAsia="Times New Roman" w:hAnsi="Arial" w:cs="Arial"/>
          <w:b/>
          <w:snapToGrid w:val="0"/>
          <w:color w:val="FF0000"/>
          <w:szCs w:val="24"/>
        </w:rPr>
      </w:pPr>
    </w:p>
    <w:p w14:paraId="2DF85615" w14:textId="77777777" w:rsidR="0078760A" w:rsidRPr="003C1DC8" w:rsidRDefault="0078760A" w:rsidP="00964630">
      <w:pPr>
        <w:spacing w:after="0"/>
        <w:jc w:val="both"/>
        <w:rPr>
          <w:rFonts w:ascii="Arial" w:eastAsia="Times New Roman" w:hAnsi="Arial" w:cs="Arial"/>
          <w:b/>
          <w:snapToGrid w:val="0"/>
          <w:color w:val="FF0000"/>
          <w:szCs w:val="24"/>
        </w:rPr>
      </w:pPr>
    </w:p>
    <w:p w14:paraId="2B0B3740" w14:textId="77777777" w:rsidR="0078760A" w:rsidRPr="003C1DC8" w:rsidRDefault="0078760A" w:rsidP="00964630">
      <w:pPr>
        <w:spacing w:after="0"/>
        <w:jc w:val="both"/>
        <w:rPr>
          <w:rFonts w:ascii="Arial" w:eastAsia="Times New Roman" w:hAnsi="Arial" w:cs="Arial"/>
          <w:b/>
          <w:snapToGrid w:val="0"/>
          <w:color w:val="FF0000"/>
          <w:szCs w:val="24"/>
        </w:rPr>
      </w:pPr>
    </w:p>
    <w:p w14:paraId="685360FF" w14:textId="77777777" w:rsidR="0078760A" w:rsidRPr="003C1DC8" w:rsidRDefault="0078760A" w:rsidP="00964630">
      <w:pPr>
        <w:spacing w:after="0"/>
        <w:jc w:val="both"/>
        <w:rPr>
          <w:rFonts w:ascii="Arial" w:eastAsia="Times New Roman" w:hAnsi="Arial" w:cs="Arial"/>
          <w:b/>
          <w:snapToGrid w:val="0"/>
          <w:color w:val="FF0000"/>
          <w:szCs w:val="24"/>
        </w:rPr>
      </w:pPr>
    </w:p>
    <w:p w14:paraId="61BD132A" w14:textId="77777777" w:rsidR="0078760A" w:rsidRPr="003C1DC8" w:rsidRDefault="0078760A" w:rsidP="00964630">
      <w:pPr>
        <w:spacing w:after="0"/>
        <w:jc w:val="both"/>
        <w:rPr>
          <w:rFonts w:ascii="Arial" w:eastAsia="Times New Roman" w:hAnsi="Arial" w:cs="Arial"/>
          <w:b/>
          <w:snapToGrid w:val="0"/>
          <w:color w:val="FF0000"/>
          <w:szCs w:val="24"/>
        </w:rPr>
      </w:pPr>
    </w:p>
    <w:p w14:paraId="2D952E1E" w14:textId="77777777" w:rsidR="00C63D94" w:rsidRPr="003C1DC8" w:rsidRDefault="00C63D9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CD10BF" w:rsidRPr="003C1DC8" w14:paraId="297B3C25" w14:textId="77777777" w:rsidTr="00570712">
        <w:tc>
          <w:tcPr>
            <w:tcW w:w="6374" w:type="dxa"/>
            <w:shd w:val="clear" w:color="auto" w:fill="462666"/>
          </w:tcPr>
          <w:p w14:paraId="4F16F20A" w14:textId="77777777" w:rsidR="0030383F" w:rsidRPr="003C1DC8" w:rsidRDefault="00CD10BF" w:rsidP="00E74C50">
            <w:pPr>
              <w:pStyle w:val="Heading2"/>
              <w:outlineLvl w:val="1"/>
              <w:rPr>
                <w:snapToGrid w:val="0"/>
              </w:rPr>
            </w:pPr>
            <w:bookmarkStart w:id="12" w:name="_Toc46732022"/>
            <w:r w:rsidRPr="00E74C50">
              <w:rPr>
                <w:snapToGrid w:val="0"/>
                <w:color w:val="FFFFFF" w:themeColor="background1"/>
              </w:rPr>
              <w:lastRenderedPageBreak/>
              <w:t>Section 1</w:t>
            </w:r>
            <w:r w:rsidR="00662482">
              <w:rPr>
                <w:snapToGrid w:val="0"/>
                <w:color w:val="FFFFFF" w:themeColor="background1"/>
              </w:rPr>
              <w:t>: Service Delivery Proposal</w:t>
            </w:r>
            <w:bookmarkEnd w:id="12"/>
          </w:p>
        </w:tc>
        <w:tc>
          <w:tcPr>
            <w:tcW w:w="2642" w:type="dxa"/>
            <w:shd w:val="clear" w:color="auto" w:fill="462666"/>
          </w:tcPr>
          <w:p w14:paraId="3E504BDD" w14:textId="77777777" w:rsidR="00CD10BF" w:rsidRPr="003C1DC8" w:rsidRDefault="00CD10BF" w:rsidP="00964630">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CD10BF" w:rsidRPr="003C1DC8" w14:paraId="34FF4CD0" w14:textId="77777777" w:rsidTr="00570712">
        <w:tc>
          <w:tcPr>
            <w:tcW w:w="6374" w:type="dxa"/>
            <w:shd w:val="clear" w:color="auto" w:fill="462666"/>
          </w:tcPr>
          <w:p w14:paraId="77BF2FA1" w14:textId="77777777" w:rsidR="0030383F" w:rsidRPr="003C1DC8" w:rsidRDefault="0030383F" w:rsidP="00964630">
            <w:pPr>
              <w:rPr>
                <w:rFonts w:ascii="Arial" w:hAnsi="Arial" w:cs="Arial"/>
                <w:b/>
                <w:snapToGrid w:val="0"/>
                <w:color w:val="FFFFFF" w:themeColor="background1"/>
                <w:sz w:val="22"/>
                <w:szCs w:val="24"/>
                <w:highlight w:val="lightGray"/>
              </w:rPr>
            </w:pPr>
          </w:p>
        </w:tc>
        <w:tc>
          <w:tcPr>
            <w:tcW w:w="2642" w:type="dxa"/>
            <w:shd w:val="clear" w:color="auto" w:fill="462666"/>
          </w:tcPr>
          <w:p w14:paraId="7C932BAB" w14:textId="09E03927" w:rsidR="00CD10BF" w:rsidRPr="003C1DC8" w:rsidRDefault="00C63B7D" w:rsidP="00964630">
            <w:pPr>
              <w:rPr>
                <w:rFonts w:ascii="Arial" w:hAnsi="Arial" w:cs="Arial"/>
                <w:b/>
                <w:snapToGrid w:val="0"/>
                <w:color w:val="FFFFFF" w:themeColor="background1"/>
                <w:sz w:val="22"/>
                <w:szCs w:val="24"/>
                <w:highlight w:val="lightGray"/>
              </w:rPr>
            </w:pPr>
            <w:r w:rsidRPr="00D42105">
              <w:rPr>
                <w:rFonts w:ascii="Arial" w:hAnsi="Arial" w:cs="Arial"/>
                <w:b/>
                <w:snapToGrid w:val="0"/>
                <w:sz w:val="22"/>
                <w:szCs w:val="24"/>
              </w:rPr>
              <w:t>6</w:t>
            </w:r>
            <w:r w:rsidR="00CD10BF" w:rsidRPr="00D42105">
              <w:rPr>
                <w:rFonts w:ascii="Arial" w:hAnsi="Arial" w:cs="Arial"/>
                <w:b/>
                <w:snapToGrid w:val="0"/>
                <w:sz w:val="22"/>
                <w:szCs w:val="24"/>
              </w:rPr>
              <w:t>0%</w:t>
            </w:r>
          </w:p>
        </w:tc>
      </w:tr>
      <w:tr w:rsidR="00CD10BF" w:rsidRPr="003C1DC8" w14:paraId="0B470EDF" w14:textId="77777777" w:rsidTr="006B71C5">
        <w:trPr>
          <w:trHeight w:val="85"/>
        </w:trPr>
        <w:tc>
          <w:tcPr>
            <w:tcW w:w="9016" w:type="dxa"/>
            <w:gridSpan w:val="2"/>
          </w:tcPr>
          <w:p w14:paraId="41328D9F" w14:textId="77777777" w:rsidR="0030383F" w:rsidRPr="003C1DC8" w:rsidRDefault="0030383F" w:rsidP="0030383F">
            <w:pPr>
              <w:pStyle w:val="ListParagraph"/>
              <w:ind w:left="0"/>
              <w:rPr>
                <w:rFonts w:ascii="Arial" w:eastAsia="Calibri" w:hAnsi="Arial" w:cs="Arial"/>
              </w:rPr>
            </w:pPr>
          </w:p>
          <w:p w14:paraId="6F3C3AA9" w14:textId="77777777" w:rsidR="00520D95" w:rsidRPr="000E549B" w:rsidRDefault="00520D95" w:rsidP="008116CF">
            <w:pPr>
              <w:spacing w:line="240" w:lineRule="auto"/>
              <w:jc w:val="left"/>
              <w:rPr>
                <w:rFonts w:asciiTheme="majorHAnsi" w:eastAsia="Calibri" w:hAnsiTheme="majorHAnsi" w:cstheme="majorHAnsi"/>
                <w:sz w:val="24"/>
                <w:szCs w:val="24"/>
              </w:rPr>
            </w:pPr>
            <w:r w:rsidRPr="000E549B">
              <w:rPr>
                <w:rFonts w:asciiTheme="majorHAnsi" w:eastAsia="Calibri" w:hAnsiTheme="majorHAnsi" w:cstheme="majorHAnsi"/>
                <w:sz w:val="24"/>
                <w:szCs w:val="24"/>
              </w:rPr>
              <w:t>Bidders should submit:</w:t>
            </w:r>
          </w:p>
          <w:p w14:paraId="74A35735" w14:textId="77777777" w:rsidR="00520D95" w:rsidRPr="000E549B" w:rsidRDefault="00520D95" w:rsidP="008116CF">
            <w:pPr>
              <w:spacing w:line="240" w:lineRule="auto"/>
              <w:jc w:val="left"/>
              <w:rPr>
                <w:rFonts w:asciiTheme="majorHAnsi" w:eastAsia="Calibri" w:hAnsiTheme="majorHAnsi" w:cstheme="majorHAnsi"/>
                <w:sz w:val="24"/>
                <w:szCs w:val="24"/>
              </w:rPr>
            </w:pPr>
          </w:p>
          <w:p w14:paraId="39558929" w14:textId="77777777" w:rsidR="00520D95" w:rsidRPr="000E549B" w:rsidRDefault="00520D95" w:rsidP="008116CF">
            <w:pPr>
              <w:numPr>
                <w:ilvl w:val="0"/>
                <w:numId w:val="34"/>
              </w:numPr>
              <w:spacing w:line="240" w:lineRule="auto"/>
              <w:jc w:val="left"/>
              <w:rPr>
                <w:rFonts w:asciiTheme="majorHAnsi" w:hAnsiTheme="majorHAnsi" w:cstheme="majorHAnsi"/>
                <w:sz w:val="24"/>
                <w:szCs w:val="24"/>
              </w:rPr>
            </w:pPr>
            <w:bookmarkStart w:id="13" w:name="_Hlk45791945"/>
            <w:r w:rsidRPr="000E549B">
              <w:rPr>
                <w:rFonts w:asciiTheme="majorHAnsi" w:hAnsiTheme="majorHAnsi" w:cstheme="majorHAnsi"/>
                <w:sz w:val="24"/>
                <w:szCs w:val="24"/>
              </w:rPr>
              <w:t>A CV, with a proposal, detailing their experience, including case studies, and their suitability for the contract. The proposal should not be more than one side of A4 in length</w:t>
            </w:r>
          </w:p>
          <w:bookmarkEnd w:id="13"/>
          <w:p w14:paraId="22E5E26C" w14:textId="77777777" w:rsidR="00520D95" w:rsidRPr="000E549B" w:rsidRDefault="00520D95" w:rsidP="008116CF">
            <w:pPr>
              <w:numPr>
                <w:ilvl w:val="0"/>
                <w:numId w:val="34"/>
              </w:numPr>
              <w:spacing w:line="240" w:lineRule="auto"/>
              <w:jc w:val="left"/>
              <w:rPr>
                <w:rFonts w:asciiTheme="majorHAnsi" w:hAnsiTheme="majorHAnsi" w:cstheme="majorHAnsi"/>
                <w:sz w:val="24"/>
                <w:szCs w:val="24"/>
              </w:rPr>
            </w:pPr>
            <w:r w:rsidRPr="000E549B">
              <w:rPr>
                <w:rFonts w:asciiTheme="majorHAnsi" w:hAnsiTheme="majorHAnsi" w:cstheme="majorHAnsi"/>
                <w:sz w:val="24"/>
                <w:szCs w:val="24"/>
              </w:rPr>
              <w:t xml:space="preserve">A link to their portfolio and examples of previous work </w:t>
            </w:r>
          </w:p>
          <w:p w14:paraId="682C02DA" w14:textId="77777777" w:rsidR="00520D95" w:rsidRPr="000E549B" w:rsidRDefault="00520D95" w:rsidP="008116CF">
            <w:pPr>
              <w:numPr>
                <w:ilvl w:val="0"/>
                <w:numId w:val="34"/>
              </w:numPr>
              <w:spacing w:line="240" w:lineRule="auto"/>
              <w:jc w:val="left"/>
              <w:rPr>
                <w:rFonts w:asciiTheme="majorHAnsi" w:hAnsiTheme="majorHAnsi" w:cstheme="majorHAnsi"/>
                <w:sz w:val="24"/>
                <w:szCs w:val="24"/>
              </w:rPr>
            </w:pPr>
            <w:r w:rsidRPr="000E549B">
              <w:rPr>
                <w:rFonts w:asciiTheme="majorHAnsi" w:hAnsiTheme="majorHAnsi" w:cstheme="majorHAnsi"/>
                <w:sz w:val="24"/>
                <w:szCs w:val="24"/>
              </w:rPr>
              <w:t>Two recent references that attest to the attributes and values we have outlined</w:t>
            </w:r>
          </w:p>
          <w:p w14:paraId="2E0552AE" w14:textId="77777777" w:rsidR="0030383F" w:rsidRPr="000E549B" w:rsidRDefault="0030383F" w:rsidP="008116CF">
            <w:pPr>
              <w:widowControl w:val="0"/>
              <w:suppressAutoHyphens/>
              <w:jc w:val="left"/>
              <w:rPr>
                <w:rFonts w:ascii="Arial" w:hAnsi="Arial" w:cs="Arial"/>
                <w:bCs/>
                <w:sz w:val="24"/>
                <w:szCs w:val="24"/>
              </w:rPr>
            </w:pPr>
          </w:p>
          <w:p w14:paraId="1D419FE6" w14:textId="77777777" w:rsidR="003C5158" w:rsidRPr="000E549B" w:rsidRDefault="003C5158" w:rsidP="008116CF">
            <w:pPr>
              <w:pStyle w:val="ListParagraph"/>
              <w:ind w:left="0"/>
              <w:jc w:val="left"/>
              <w:rPr>
                <w:rFonts w:ascii="Arial" w:eastAsia="Calibri" w:hAnsi="Arial" w:cs="Arial"/>
                <w:sz w:val="24"/>
                <w:szCs w:val="24"/>
              </w:rPr>
            </w:pPr>
            <w:r w:rsidRPr="000E549B">
              <w:rPr>
                <w:rFonts w:ascii="Arial" w:hAnsi="Arial" w:cs="Arial"/>
                <w:bCs/>
                <w:sz w:val="24"/>
                <w:szCs w:val="24"/>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79A0075A" w14:textId="77777777" w:rsidR="00CD10BF" w:rsidRPr="003C1DC8" w:rsidRDefault="00CD10BF" w:rsidP="00964630">
            <w:pPr>
              <w:rPr>
                <w:rFonts w:ascii="Arial" w:hAnsi="Arial" w:cs="Arial"/>
                <w:b/>
                <w:snapToGrid w:val="0"/>
                <w:szCs w:val="24"/>
              </w:rPr>
            </w:pPr>
          </w:p>
        </w:tc>
      </w:tr>
      <w:tr w:rsidR="0030383F" w:rsidRPr="003C1DC8" w14:paraId="139D064B" w14:textId="77777777" w:rsidTr="00570712">
        <w:trPr>
          <w:trHeight w:val="85"/>
        </w:trPr>
        <w:tc>
          <w:tcPr>
            <w:tcW w:w="9016" w:type="dxa"/>
            <w:gridSpan w:val="2"/>
            <w:shd w:val="clear" w:color="auto" w:fill="462666"/>
          </w:tcPr>
          <w:p w14:paraId="40122833" w14:textId="77777777" w:rsidR="0030383F" w:rsidRPr="003C1DC8" w:rsidRDefault="0030383F" w:rsidP="0030383F">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3D6BE987" w14:textId="77777777" w:rsidTr="0030383F">
        <w:trPr>
          <w:trHeight w:val="85"/>
        </w:trPr>
        <w:tc>
          <w:tcPr>
            <w:tcW w:w="9016" w:type="dxa"/>
            <w:gridSpan w:val="2"/>
            <w:shd w:val="clear" w:color="auto" w:fill="FFFFFF" w:themeFill="background1"/>
          </w:tcPr>
          <w:p w14:paraId="0A0735F4" w14:textId="77777777" w:rsidR="0030383F" w:rsidRPr="003C1DC8" w:rsidRDefault="0030383F" w:rsidP="0030383F">
            <w:pPr>
              <w:pStyle w:val="ListParagraph"/>
              <w:ind w:left="0"/>
              <w:jc w:val="center"/>
              <w:rPr>
                <w:rFonts w:ascii="Arial" w:eastAsia="Calibri" w:hAnsi="Arial" w:cs="Arial"/>
                <w:b/>
                <w:color w:val="FFFFFF" w:themeColor="background1"/>
              </w:rPr>
            </w:pPr>
          </w:p>
          <w:p w14:paraId="51AD88C9" w14:textId="77777777" w:rsidR="0030383F" w:rsidRPr="003C1DC8" w:rsidRDefault="0030383F" w:rsidP="0030383F">
            <w:pPr>
              <w:pStyle w:val="ListParagraph"/>
              <w:ind w:left="0"/>
              <w:jc w:val="center"/>
              <w:rPr>
                <w:rFonts w:ascii="Arial" w:eastAsia="Calibri" w:hAnsi="Arial" w:cs="Arial"/>
                <w:b/>
                <w:color w:val="FFFFFF" w:themeColor="background1"/>
              </w:rPr>
            </w:pPr>
          </w:p>
          <w:p w14:paraId="09657B3D" w14:textId="77777777" w:rsidR="0030383F" w:rsidRPr="003C1DC8" w:rsidRDefault="0030383F" w:rsidP="0030383F">
            <w:pPr>
              <w:pStyle w:val="ListParagraph"/>
              <w:ind w:left="0"/>
              <w:jc w:val="center"/>
              <w:rPr>
                <w:rFonts w:ascii="Arial" w:eastAsia="Calibri" w:hAnsi="Arial" w:cs="Arial"/>
                <w:b/>
                <w:color w:val="FFFFFF" w:themeColor="background1"/>
              </w:rPr>
            </w:pPr>
          </w:p>
          <w:p w14:paraId="15357C13" w14:textId="77777777" w:rsidR="0030383F" w:rsidRPr="003C1DC8" w:rsidRDefault="0030383F" w:rsidP="0030383F">
            <w:pPr>
              <w:pStyle w:val="ListParagraph"/>
              <w:ind w:left="0"/>
              <w:jc w:val="center"/>
              <w:rPr>
                <w:rFonts w:ascii="Arial" w:eastAsia="Calibri" w:hAnsi="Arial" w:cs="Arial"/>
                <w:b/>
                <w:color w:val="FFFFFF" w:themeColor="background1"/>
              </w:rPr>
            </w:pPr>
          </w:p>
          <w:p w14:paraId="3FE59F1F" w14:textId="77777777" w:rsidR="0030383F" w:rsidRPr="003C1DC8" w:rsidRDefault="0030383F" w:rsidP="0030383F">
            <w:pPr>
              <w:pStyle w:val="ListParagraph"/>
              <w:ind w:left="0"/>
              <w:jc w:val="center"/>
              <w:rPr>
                <w:rFonts w:ascii="Arial" w:eastAsia="Calibri" w:hAnsi="Arial" w:cs="Arial"/>
                <w:b/>
                <w:color w:val="FFFFFF" w:themeColor="background1"/>
              </w:rPr>
            </w:pPr>
          </w:p>
          <w:p w14:paraId="67164745" w14:textId="77777777" w:rsidR="0030383F" w:rsidRPr="003C1DC8" w:rsidRDefault="0030383F" w:rsidP="0030383F">
            <w:pPr>
              <w:pStyle w:val="ListParagraph"/>
              <w:ind w:left="0"/>
              <w:jc w:val="center"/>
              <w:rPr>
                <w:rFonts w:ascii="Arial" w:eastAsia="Calibri" w:hAnsi="Arial" w:cs="Arial"/>
                <w:b/>
                <w:color w:val="FFFFFF" w:themeColor="background1"/>
              </w:rPr>
            </w:pPr>
          </w:p>
          <w:p w14:paraId="5CB90831" w14:textId="77777777" w:rsidR="0030383F" w:rsidRPr="003C1DC8" w:rsidRDefault="0030383F" w:rsidP="0030383F">
            <w:pPr>
              <w:pStyle w:val="ListParagraph"/>
              <w:ind w:left="0"/>
              <w:jc w:val="center"/>
              <w:rPr>
                <w:rFonts w:ascii="Arial" w:eastAsia="Calibri" w:hAnsi="Arial" w:cs="Arial"/>
                <w:b/>
                <w:color w:val="FFFFFF" w:themeColor="background1"/>
              </w:rPr>
            </w:pPr>
          </w:p>
          <w:p w14:paraId="417C2FBE" w14:textId="77777777" w:rsidR="0030383F" w:rsidRPr="003C1DC8" w:rsidRDefault="0030383F" w:rsidP="0030383F">
            <w:pPr>
              <w:pStyle w:val="ListParagraph"/>
              <w:ind w:left="0"/>
              <w:jc w:val="center"/>
              <w:rPr>
                <w:rFonts w:ascii="Arial" w:eastAsia="Calibri" w:hAnsi="Arial" w:cs="Arial"/>
                <w:b/>
                <w:color w:val="FFFFFF" w:themeColor="background1"/>
              </w:rPr>
            </w:pPr>
          </w:p>
          <w:p w14:paraId="54407419" w14:textId="77777777" w:rsidR="0030383F" w:rsidRPr="003C1DC8" w:rsidRDefault="0030383F" w:rsidP="0030383F">
            <w:pPr>
              <w:pStyle w:val="ListParagraph"/>
              <w:ind w:left="0"/>
              <w:jc w:val="center"/>
              <w:rPr>
                <w:rFonts w:ascii="Arial" w:eastAsia="Calibri" w:hAnsi="Arial" w:cs="Arial"/>
                <w:b/>
                <w:color w:val="FFFFFF" w:themeColor="background1"/>
              </w:rPr>
            </w:pPr>
          </w:p>
          <w:p w14:paraId="47B2C863" w14:textId="77777777" w:rsidR="0030383F" w:rsidRPr="003C1DC8" w:rsidRDefault="0030383F" w:rsidP="0030383F">
            <w:pPr>
              <w:pStyle w:val="ListParagraph"/>
              <w:ind w:left="0"/>
              <w:jc w:val="center"/>
              <w:rPr>
                <w:rFonts w:ascii="Arial" w:eastAsia="Calibri" w:hAnsi="Arial" w:cs="Arial"/>
                <w:b/>
                <w:color w:val="FFFFFF" w:themeColor="background1"/>
              </w:rPr>
            </w:pPr>
          </w:p>
          <w:p w14:paraId="30BE479F" w14:textId="77777777" w:rsidR="0030383F" w:rsidRPr="003C1DC8" w:rsidRDefault="0030383F" w:rsidP="0030383F">
            <w:pPr>
              <w:pStyle w:val="ListParagraph"/>
              <w:ind w:left="0"/>
              <w:jc w:val="center"/>
              <w:rPr>
                <w:rFonts w:ascii="Arial" w:eastAsia="Calibri" w:hAnsi="Arial" w:cs="Arial"/>
                <w:b/>
                <w:color w:val="FFFFFF" w:themeColor="background1"/>
              </w:rPr>
            </w:pPr>
          </w:p>
          <w:p w14:paraId="0ECE6772" w14:textId="77777777" w:rsidR="0030383F" w:rsidRPr="003C1DC8" w:rsidRDefault="0030383F" w:rsidP="0030383F">
            <w:pPr>
              <w:pStyle w:val="ListParagraph"/>
              <w:ind w:left="0"/>
              <w:jc w:val="center"/>
              <w:rPr>
                <w:rFonts w:ascii="Arial" w:eastAsia="Calibri" w:hAnsi="Arial" w:cs="Arial"/>
                <w:b/>
                <w:color w:val="FFFFFF" w:themeColor="background1"/>
              </w:rPr>
            </w:pPr>
          </w:p>
          <w:p w14:paraId="1F633B3C" w14:textId="77777777" w:rsidR="0030383F" w:rsidRPr="003C1DC8" w:rsidRDefault="0030383F" w:rsidP="0030383F">
            <w:pPr>
              <w:pStyle w:val="ListParagraph"/>
              <w:ind w:left="0"/>
              <w:jc w:val="center"/>
              <w:rPr>
                <w:rFonts w:ascii="Arial" w:eastAsia="Calibri" w:hAnsi="Arial" w:cs="Arial"/>
                <w:b/>
                <w:color w:val="FFFFFF" w:themeColor="background1"/>
              </w:rPr>
            </w:pPr>
          </w:p>
          <w:p w14:paraId="3CE436D4" w14:textId="77777777" w:rsidR="0030383F" w:rsidRPr="003C1DC8" w:rsidRDefault="0030383F" w:rsidP="0030383F">
            <w:pPr>
              <w:pStyle w:val="ListParagraph"/>
              <w:ind w:left="0"/>
              <w:jc w:val="center"/>
              <w:rPr>
                <w:rFonts w:ascii="Arial" w:eastAsia="Calibri" w:hAnsi="Arial" w:cs="Arial"/>
                <w:b/>
                <w:color w:val="FFFFFF" w:themeColor="background1"/>
              </w:rPr>
            </w:pPr>
          </w:p>
          <w:p w14:paraId="1A18282D" w14:textId="77777777" w:rsidR="0030383F" w:rsidRPr="003C1DC8" w:rsidRDefault="0030383F" w:rsidP="0030383F">
            <w:pPr>
              <w:pStyle w:val="ListParagraph"/>
              <w:ind w:left="0"/>
              <w:jc w:val="center"/>
              <w:rPr>
                <w:rFonts w:ascii="Arial" w:eastAsia="Calibri" w:hAnsi="Arial" w:cs="Arial"/>
                <w:b/>
                <w:color w:val="FFFFFF" w:themeColor="background1"/>
              </w:rPr>
            </w:pPr>
          </w:p>
          <w:p w14:paraId="2BCA12ED" w14:textId="77777777" w:rsidR="0030383F" w:rsidRPr="003C1DC8" w:rsidRDefault="0030383F" w:rsidP="0030383F">
            <w:pPr>
              <w:pStyle w:val="ListParagraph"/>
              <w:ind w:left="0"/>
              <w:jc w:val="center"/>
              <w:rPr>
                <w:rFonts w:ascii="Arial" w:eastAsia="Calibri" w:hAnsi="Arial" w:cs="Arial"/>
                <w:b/>
                <w:color w:val="FFFFFF" w:themeColor="background1"/>
              </w:rPr>
            </w:pPr>
          </w:p>
          <w:p w14:paraId="0244DA01" w14:textId="77777777" w:rsidR="0030383F" w:rsidRPr="003C1DC8" w:rsidRDefault="0030383F" w:rsidP="0030383F">
            <w:pPr>
              <w:pStyle w:val="ListParagraph"/>
              <w:ind w:left="0"/>
              <w:jc w:val="center"/>
              <w:rPr>
                <w:rFonts w:ascii="Arial" w:eastAsia="Calibri" w:hAnsi="Arial" w:cs="Arial"/>
                <w:b/>
                <w:color w:val="FFFFFF" w:themeColor="background1"/>
              </w:rPr>
            </w:pPr>
          </w:p>
          <w:p w14:paraId="266C0BEA" w14:textId="77777777" w:rsidR="0030383F" w:rsidRPr="003C1DC8" w:rsidRDefault="0030383F" w:rsidP="0030383F">
            <w:pPr>
              <w:pStyle w:val="ListParagraph"/>
              <w:ind w:left="0"/>
              <w:jc w:val="center"/>
              <w:rPr>
                <w:rFonts w:ascii="Arial" w:eastAsia="Calibri" w:hAnsi="Arial" w:cs="Arial"/>
                <w:b/>
                <w:color w:val="FFFFFF" w:themeColor="background1"/>
              </w:rPr>
            </w:pPr>
          </w:p>
          <w:p w14:paraId="1A11E8A7" w14:textId="77777777" w:rsidR="0030383F" w:rsidRPr="003C1DC8" w:rsidRDefault="0030383F" w:rsidP="0030383F">
            <w:pPr>
              <w:pStyle w:val="ListParagraph"/>
              <w:ind w:left="0"/>
              <w:jc w:val="center"/>
              <w:rPr>
                <w:rFonts w:ascii="Arial" w:eastAsia="Calibri" w:hAnsi="Arial" w:cs="Arial"/>
                <w:b/>
                <w:color w:val="FFFFFF" w:themeColor="background1"/>
              </w:rPr>
            </w:pPr>
          </w:p>
          <w:p w14:paraId="3C171494" w14:textId="77777777" w:rsidR="0030383F" w:rsidRPr="003C1DC8" w:rsidRDefault="0030383F" w:rsidP="0030383F">
            <w:pPr>
              <w:pStyle w:val="ListParagraph"/>
              <w:ind w:left="0"/>
              <w:jc w:val="center"/>
              <w:rPr>
                <w:rFonts w:ascii="Arial" w:eastAsia="Calibri" w:hAnsi="Arial" w:cs="Arial"/>
                <w:b/>
                <w:color w:val="FFFFFF" w:themeColor="background1"/>
              </w:rPr>
            </w:pPr>
          </w:p>
          <w:p w14:paraId="5C7D374C" w14:textId="77777777" w:rsidR="0030383F" w:rsidRPr="003C1DC8" w:rsidRDefault="0030383F" w:rsidP="0030383F">
            <w:pPr>
              <w:pStyle w:val="ListParagraph"/>
              <w:ind w:left="0"/>
              <w:jc w:val="center"/>
              <w:rPr>
                <w:rFonts w:ascii="Arial" w:eastAsia="Calibri" w:hAnsi="Arial" w:cs="Arial"/>
                <w:b/>
                <w:color w:val="FFFFFF" w:themeColor="background1"/>
              </w:rPr>
            </w:pPr>
          </w:p>
          <w:p w14:paraId="4ABF4E07" w14:textId="77777777" w:rsidR="0030383F" w:rsidRPr="003C1DC8" w:rsidRDefault="0030383F" w:rsidP="0030383F">
            <w:pPr>
              <w:pStyle w:val="ListParagraph"/>
              <w:ind w:left="0"/>
              <w:jc w:val="center"/>
              <w:rPr>
                <w:rFonts w:ascii="Arial" w:eastAsia="Calibri" w:hAnsi="Arial" w:cs="Arial"/>
                <w:b/>
                <w:color w:val="FFFFFF" w:themeColor="background1"/>
              </w:rPr>
            </w:pPr>
          </w:p>
          <w:p w14:paraId="28214035" w14:textId="77777777" w:rsidR="0030383F" w:rsidRPr="003C1DC8" w:rsidRDefault="0030383F" w:rsidP="0030383F">
            <w:pPr>
              <w:pStyle w:val="ListParagraph"/>
              <w:ind w:left="0"/>
              <w:jc w:val="center"/>
              <w:rPr>
                <w:rFonts w:ascii="Arial" w:eastAsia="Calibri" w:hAnsi="Arial" w:cs="Arial"/>
                <w:b/>
                <w:color w:val="FFFFFF" w:themeColor="background1"/>
              </w:rPr>
            </w:pPr>
          </w:p>
          <w:p w14:paraId="1EA8E6AE" w14:textId="77777777" w:rsidR="0030383F" w:rsidRPr="003C1DC8" w:rsidRDefault="0030383F" w:rsidP="0030383F">
            <w:pPr>
              <w:pStyle w:val="ListParagraph"/>
              <w:ind w:left="0"/>
              <w:jc w:val="center"/>
              <w:rPr>
                <w:rFonts w:ascii="Arial" w:eastAsia="Calibri" w:hAnsi="Arial" w:cs="Arial"/>
                <w:b/>
                <w:color w:val="FFFFFF" w:themeColor="background1"/>
              </w:rPr>
            </w:pPr>
          </w:p>
          <w:p w14:paraId="50A6683E" w14:textId="77777777" w:rsidR="0030383F" w:rsidRPr="003C1DC8" w:rsidRDefault="0030383F" w:rsidP="0030383F">
            <w:pPr>
              <w:pStyle w:val="ListParagraph"/>
              <w:ind w:left="0"/>
              <w:jc w:val="center"/>
              <w:rPr>
                <w:rFonts w:ascii="Arial" w:eastAsia="Calibri" w:hAnsi="Arial" w:cs="Arial"/>
                <w:b/>
                <w:color w:val="FFFFFF" w:themeColor="background1"/>
              </w:rPr>
            </w:pPr>
          </w:p>
          <w:p w14:paraId="1AF9F3DC" w14:textId="77777777" w:rsidR="0030383F" w:rsidRPr="003C1DC8" w:rsidRDefault="0030383F" w:rsidP="0030383F">
            <w:pPr>
              <w:pStyle w:val="ListParagraph"/>
              <w:ind w:left="0"/>
              <w:jc w:val="center"/>
              <w:rPr>
                <w:rFonts w:ascii="Arial" w:eastAsia="Calibri" w:hAnsi="Arial" w:cs="Arial"/>
                <w:b/>
                <w:color w:val="FFFFFF" w:themeColor="background1"/>
              </w:rPr>
            </w:pPr>
          </w:p>
          <w:p w14:paraId="020CF087" w14:textId="77777777" w:rsidR="0030383F" w:rsidRPr="003C1DC8" w:rsidRDefault="0030383F" w:rsidP="0030383F">
            <w:pPr>
              <w:pStyle w:val="ListParagraph"/>
              <w:ind w:left="0"/>
              <w:jc w:val="center"/>
              <w:rPr>
                <w:rFonts w:ascii="Arial" w:eastAsia="Calibri" w:hAnsi="Arial" w:cs="Arial"/>
                <w:b/>
                <w:color w:val="FFFFFF" w:themeColor="background1"/>
              </w:rPr>
            </w:pPr>
          </w:p>
          <w:p w14:paraId="142DD5B3" w14:textId="77777777" w:rsidR="0030383F" w:rsidRPr="003C1DC8" w:rsidRDefault="0030383F" w:rsidP="0030383F">
            <w:pPr>
              <w:pStyle w:val="ListParagraph"/>
              <w:ind w:left="0"/>
              <w:jc w:val="center"/>
              <w:rPr>
                <w:rFonts w:ascii="Arial" w:eastAsia="Calibri" w:hAnsi="Arial" w:cs="Arial"/>
                <w:b/>
                <w:color w:val="FFFFFF" w:themeColor="background1"/>
              </w:rPr>
            </w:pPr>
          </w:p>
        </w:tc>
      </w:tr>
    </w:tbl>
    <w:p w14:paraId="356CC5AA" w14:textId="66045A56" w:rsidR="000B27C0" w:rsidRPr="003C1DC8" w:rsidRDefault="00B74424" w:rsidP="00734969">
      <w:pPr>
        <w:rPr>
          <w:rFonts w:ascii="Arial" w:eastAsia="Times New Roman" w:hAnsi="Arial" w:cs="Arial"/>
          <w:b/>
          <w:bCs/>
          <w:snapToGrid w:val="0"/>
          <w:color w:val="61267E"/>
          <w:sz w:val="24"/>
          <w:szCs w:val="26"/>
          <w:lang w:eastAsia="en-GB"/>
        </w:rPr>
      </w:pPr>
      <w:r w:rsidRPr="003C1DC8">
        <w:rPr>
          <w:rFonts w:ascii="Arial" w:eastAsia="Times New Roman" w:hAnsi="Arial" w:cs="Arial"/>
          <w:b/>
          <w:snapToGrid w:val="0"/>
          <w:color w:val="FF0000"/>
          <w:szCs w:val="24"/>
        </w:rPr>
        <w:br w:type="page"/>
      </w:r>
    </w:p>
    <w:p w14:paraId="28E7DB88"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61DDC2E7" w14:textId="145C4332" w:rsidR="00990416" w:rsidRPr="003C1DC8" w:rsidRDefault="000B27C0" w:rsidP="008376AE">
      <w:pPr>
        <w:pStyle w:val="Heading1"/>
        <w:rPr>
          <w:rFonts w:eastAsia="Times New Roman"/>
          <w:snapToGrid w:val="0"/>
          <w:lang w:eastAsia="en-GB"/>
        </w:rPr>
      </w:pPr>
      <w:bookmarkStart w:id="14" w:name="_Toc455320469"/>
      <w:bookmarkStart w:id="15" w:name="_Toc46732023"/>
      <w:r w:rsidRPr="003C1DC8">
        <w:rPr>
          <w:rFonts w:eastAsia="Times New Roman"/>
          <w:lang w:eastAsia="en-GB"/>
        </w:rPr>
        <w:lastRenderedPageBreak/>
        <w:t xml:space="preserve">Appendix </w:t>
      </w:r>
      <w:r w:rsidR="00B104F0">
        <w:rPr>
          <w:rFonts w:eastAsia="Times New Roman"/>
          <w:lang w:eastAsia="en-GB"/>
        </w:rPr>
        <w:t>4</w:t>
      </w:r>
      <w:r w:rsidR="00990416" w:rsidRPr="003C1DC8">
        <w:rPr>
          <w:rFonts w:eastAsia="Times New Roman"/>
          <w:lang w:eastAsia="en-GB"/>
        </w:rPr>
        <w:t xml:space="preserve"> – </w:t>
      </w:r>
      <w:r w:rsidR="00990416" w:rsidRPr="003C1DC8">
        <w:rPr>
          <w:rFonts w:eastAsia="Times New Roman"/>
          <w:snapToGrid w:val="0"/>
          <w:lang w:eastAsia="en-GB"/>
        </w:rPr>
        <w:t>Form of Tender</w:t>
      </w:r>
      <w:bookmarkEnd w:id="14"/>
      <w:bookmarkEnd w:id="15"/>
    </w:p>
    <w:p w14:paraId="138AF13C"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5455520E" w14:textId="77777777" w:rsidR="00990416" w:rsidRPr="003C1DC8" w:rsidRDefault="00990416"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00791ACF"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6839B2F5" w14:textId="77777777" w:rsidR="00990416" w:rsidRPr="003C1DC8" w:rsidRDefault="00990416" w:rsidP="006D11F4">
      <w:pPr>
        <w:spacing w:after="0"/>
        <w:rPr>
          <w:rFonts w:ascii="Arial" w:eastAsia="Times New Roman" w:hAnsi="Arial" w:cs="Arial"/>
          <w:b/>
          <w:iCs/>
          <w:snapToGrid w:val="0"/>
          <w:sz w:val="24"/>
          <w:szCs w:val="24"/>
        </w:rPr>
      </w:pPr>
    </w:p>
    <w:p w14:paraId="089352F9" w14:textId="77777777" w:rsidR="00990416" w:rsidRPr="003C1DC8" w:rsidRDefault="00990416"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35186" w:rsidRPr="003C1DC8">
        <w:rPr>
          <w:rFonts w:ascii="Arial" w:eastAsia="Times New Roman" w:hAnsi="Arial" w:cs="Arial"/>
          <w:b/>
          <w:sz w:val="24"/>
          <w:szCs w:val="24"/>
          <w:highlight w:val="lightGray"/>
        </w:rPr>
        <w:t>Insert Contract Name</w:t>
      </w:r>
      <w:r w:rsidRPr="003C1DC8">
        <w:rPr>
          <w:rFonts w:ascii="Arial" w:eastAsia="Times New Roman" w:hAnsi="Arial" w:cs="Arial"/>
          <w:iCs/>
          <w:snapToGrid w:val="0"/>
          <w:sz w:val="24"/>
          <w:szCs w:val="24"/>
        </w:rPr>
        <w:t xml:space="preserve"> (the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16E2D880" w14:textId="77777777" w:rsidR="00990416" w:rsidRPr="003C1DC8" w:rsidRDefault="00990416" w:rsidP="006D11F4">
      <w:pPr>
        <w:spacing w:after="0"/>
        <w:rPr>
          <w:rFonts w:ascii="Arial" w:eastAsia="Times New Roman" w:hAnsi="Arial" w:cs="Arial"/>
          <w:i/>
          <w:iCs/>
          <w:snapToGrid w:val="0"/>
          <w:sz w:val="24"/>
          <w:szCs w:val="24"/>
        </w:rPr>
      </w:pPr>
    </w:p>
    <w:p w14:paraId="17986944" w14:textId="77777777" w:rsidR="00990416" w:rsidRPr="003C1DC8" w:rsidRDefault="00990416"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Dear Sirs</w:t>
      </w:r>
    </w:p>
    <w:p w14:paraId="4D0B031C" w14:textId="77777777" w:rsidR="00990416" w:rsidRPr="003C1DC8" w:rsidRDefault="00990416" w:rsidP="006D11F4">
      <w:pPr>
        <w:spacing w:after="0"/>
        <w:rPr>
          <w:rFonts w:ascii="Arial" w:eastAsia="Times New Roman" w:hAnsi="Arial" w:cs="Arial"/>
          <w:snapToGrid w:val="0"/>
          <w:sz w:val="24"/>
          <w:szCs w:val="24"/>
        </w:rPr>
      </w:pPr>
    </w:p>
    <w:p w14:paraId="3A8325DC"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Having examined the Invitation to Tender and having satisfied ourselves as to all other matters relevant thereto, we confirm our tender for the Contract.</w:t>
      </w:r>
    </w:p>
    <w:p w14:paraId="545036D9" w14:textId="77777777" w:rsidR="00990416" w:rsidRPr="003C1DC8" w:rsidRDefault="00990416" w:rsidP="006D11F4">
      <w:pPr>
        <w:spacing w:after="0"/>
        <w:ind w:left="720" w:hanging="720"/>
        <w:rPr>
          <w:rFonts w:ascii="Arial" w:eastAsia="Times New Roman" w:hAnsi="Arial" w:cs="Arial"/>
          <w:snapToGrid w:val="0"/>
          <w:sz w:val="24"/>
          <w:szCs w:val="24"/>
        </w:rPr>
      </w:pPr>
    </w:p>
    <w:p w14:paraId="2454F914"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enclose our </w:t>
      </w:r>
      <w:proofErr w:type="gramStart"/>
      <w:r w:rsidRPr="003C1DC8">
        <w:rPr>
          <w:rFonts w:ascii="Arial" w:eastAsia="Times New Roman" w:hAnsi="Arial" w:cs="Arial"/>
          <w:snapToGrid w:val="0"/>
          <w:sz w:val="24"/>
          <w:szCs w:val="24"/>
        </w:rPr>
        <w:t>tender, and</w:t>
      </w:r>
      <w:proofErr w:type="gramEnd"/>
      <w:r w:rsidRPr="003C1DC8">
        <w:rPr>
          <w:rFonts w:ascii="Arial" w:eastAsia="Times New Roman" w:hAnsi="Arial" w:cs="Arial"/>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6AE42A5D" w14:textId="77777777" w:rsidR="00990416" w:rsidRPr="003C1DC8" w:rsidRDefault="00990416" w:rsidP="006D11F4">
      <w:pPr>
        <w:spacing w:after="0"/>
        <w:ind w:left="720" w:hanging="720"/>
        <w:rPr>
          <w:rFonts w:ascii="Arial" w:eastAsia="Times New Roman" w:hAnsi="Arial" w:cs="Arial"/>
          <w:snapToGrid w:val="0"/>
          <w:sz w:val="24"/>
          <w:szCs w:val="24"/>
        </w:rPr>
      </w:pPr>
    </w:p>
    <w:p w14:paraId="4E3A112B"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24B1814E" w14:textId="77777777" w:rsidR="00990416" w:rsidRPr="003C1DC8" w:rsidRDefault="00990416" w:rsidP="006D11F4">
      <w:pPr>
        <w:spacing w:after="0"/>
        <w:rPr>
          <w:rFonts w:ascii="Arial" w:eastAsia="Times New Roman" w:hAnsi="Arial" w:cs="Arial"/>
          <w:snapToGrid w:val="0"/>
          <w:sz w:val="24"/>
          <w:szCs w:val="24"/>
        </w:rPr>
      </w:pPr>
    </w:p>
    <w:p w14:paraId="48BA4947"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we are fully conversant with all the Invitation to Tender documentation and that this tender is submitted strictly in accordance with the Invitation to Tender.</w:t>
      </w:r>
    </w:p>
    <w:p w14:paraId="2D9A0E9F" w14:textId="77777777" w:rsidR="00990416" w:rsidRPr="003C1DC8" w:rsidRDefault="00990416" w:rsidP="006D11F4">
      <w:pPr>
        <w:spacing w:after="0"/>
        <w:rPr>
          <w:rFonts w:ascii="Arial" w:eastAsia="Times New Roman" w:hAnsi="Arial" w:cs="Arial"/>
          <w:snapToGrid w:val="0"/>
          <w:sz w:val="24"/>
          <w:szCs w:val="24"/>
        </w:rPr>
      </w:pPr>
    </w:p>
    <w:p w14:paraId="0A2FBDD6"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this tender shall remain open to be accepted or not by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w:t>
      </w:r>
    </w:p>
    <w:p w14:paraId="64926693" w14:textId="77777777" w:rsidR="00990416" w:rsidRPr="003C1DC8" w:rsidRDefault="00990416" w:rsidP="006D11F4">
      <w:pPr>
        <w:spacing w:after="0"/>
        <w:ind w:left="720" w:hanging="720"/>
        <w:rPr>
          <w:rFonts w:ascii="Arial" w:eastAsia="Times New Roman" w:hAnsi="Arial" w:cs="Arial"/>
          <w:snapToGrid w:val="0"/>
          <w:sz w:val="24"/>
          <w:szCs w:val="24"/>
        </w:rPr>
      </w:pPr>
    </w:p>
    <w:p w14:paraId="5F75F935"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undertake to execute the Contract for the proper and complete fulfilment of the Services required or any part or parts thereof, as you may in your absolute discretion award to us.  </w:t>
      </w:r>
    </w:p>
    <w:p w14:paraId="4BE63DFF" w14:textId="77777777" w:rsidR="00990416" w:rsidRPr="003C1DC8" w:rsidRDefault="00990416" w:rsidP="006D11F4">
      <w:pPr>
        <w:spacing w:after="0"/>
        <w:ind w:left="720" w:hanging="720"/>
        <w:rPr>
          <w:rFonts w:ascii="Arial" w:eastAsia="Times New Roman" w:hAnsi="Arial" w:cs="Arial"/>
          <w:snapToGrid w:val="0"/>
          <w:sz w:val="24"/>
          <w:szCs w:val="24"/>
        </w:rPr>
      </w:pPr>
    </w:p>
    <w:p w14:paraId="5AE52E03"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we shall commence and undertake the Services required when instructed to do so pursuant to the terms of the Contract.   </w:t>
      </w:r>
    </w:p>
    <w:p w14:paraId="252302C8" w14:textId="77777777" w:rsidR="00990416" w:rsidRPr="003C1DC8" w:rsidRDefault="00990416" w:rsidP="006D11F4">
      <w:pPr>
        <w:spacing w:after="0"/>
        <w:rPr>
          <w:rFonts w:ascii="Arial" w:eastAsia="Times New Roman" w:hAnsi="Arial" w:cs="Arial"/>
          <w:snapToGrid w:val="0"/>
          <w:sz w:val="24"/>
          <w:szCs w:val="24"/>
        </w:rPr>
      </w:pPr>
    </w:p>
    <w:p w14:paraId="4B2E7664"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5080BBF6" w14:textId="77777777" w:rsidR="00990416" w:rsidRPr="003C1DC8" w:rsidRDefault="00990416" w:rsidP="006D11F4">
      <w:pPr>
        <w:spacing w:after="0"/>
        <w:rPr>
          <w:rFonts w:ascii="Arial" w:eastAsia="Times New Roman" w:hAnsi="Arial" w:cs="Arial"/>
          <w:snapToGrid w:val="0"/>
          <w:sz w:val="24"/>
          <w:szCs w:val="24"/>
        </w:rPr>
      </w:pPr>
    </w:p>
    <w:p w14:paraId="75B799D7"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acknowledge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is not bound to accept the lowest or any tender it may </w:t>
      </w:r>
      <w:proofErr w:type="gramStart"/>
      <w:r w:rsidRPr="003C1DC8">
        <w:rPr>
          <w:rFonts w:ascii="Arial" w:eastAsia="Times New Roman" w:hAnsi="Arial" w:cs="Arial"/>
          <w:snapToGrid w:val="0"/>
          <w:sz w:val="24"/>
          <w:szCs w:val="24"/>
        </w:rPr>
        <w:t>receive, and</w:t>
      </w:r>
      <w:proofErr w:type="gramEnd"/>
      <w:r w:rsidRPr="003C1DC8">
        <w:rPr>
          <w:rFonts w:ascii="Arial" w:eastAsia="Times New Roman" w:hAnsi="Arial" w:cs="Arial"/>
          <w:snapToGrid w:val="0"/>
          <w:sz w:val="24"/>
          <w:szCs w:val="24"/>
        </w:rPr>
        <w:t xml:space="preserve"> reserve the right at its absolute discretion to accept or not to accept any tender submitted.   </w:t>
      </w:r>
    </w:p>
    <w:p w14:paraId="1F95C644" w14:textId="77777777" w:rsidR="00990416" w:rsidRPr="003C1DC8" w:rsidRDefault="00990416" w:rsidP="006D11F4">
      <w:pPr>
        <w:spacing w:after="0"/>
        <w:ind w:left="720" w:hanging="720"/>
        <w:rPr>
          <w:rFonts w:ascii="Arial" w:eastAsia="Times New Roman" w:hAnsi="Arial" w:cs="Arial"/>
          <w:snapToGrid w:val="0"/>
          <w:sz w:val="24"/>
          <w:szCs w:val="24"/>
        </w:rPr>
      </w:pPr>
    </w:p>
    <w:p w14:paraId="4FE3ED9A"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certify that we have full power and authority to </w:t>
      </w:r>
      <w:proofErr w:type="gramStart"/>
      <w:r w:rsidRPr="003C1DC8">
        <w:rPr>
          <w:rFonts w:ascii="Arial" w:eastAsia="Times New Roman" w:hAnsi="Arial" w:cs="Arial"/>
          <w:snapToGrid w:val="0"/>
          <w:sz w:val="24"/>
          <w:szCs w:val="24"/>
        </w:rPr>
        <w:t>enter into</w:t>
      </w:r>
      <w:proofErr w:type="gramEnd"/>
      <w:r w:rsidRPr="003C1DC8">
        <w:rPr>
          <w:rFonts w:ascii="Arial" w:eastAsia="Times New Roman" w:hAnsi="Arial" w:cs="Arial"/>
          <w:snapToGrid w:val="0"/>
          <w:sz w:val="24"/>
          <w:szCs w:val="24"/>
        </w:rPr>
        <w:t xml:space="preserve"> the Contract and to carry out the Services, and that this is a bona fide tender.</w:t>
      </w:r>
    </w:p>
    <w:p w14:paraId="761F110C" w14:textId="77777777" w:rsidR="00990416" w:rsidRPr="003C1DC8" w:rsidRDefault="00990416" w:rsidP="006D11F4">
      <w:pPr>
        <w:spacing w:after="0"/>
        <w:rPr>
          <w:rFonts w:ascii="Arial" w:eastAsia="Times New Roman" w:hAnsi="Arial" w:cs="Arial"/>
          <w:snapToGrid w:val="0"/>
          <w:sz w:val="24"/>
          <w:szCs w:val="24"/>
        </w:rPr>
      </w:pPr>
    </w:p>
    <w:p w14:paraId="20DDECFA"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confirm that in submitting our tender, we have satisfied ourselves as to the accuracy and completeness of the information we require </w:t>
      </w:r>
      <w:proofErr w:type="gramStart"/>
      <w:r w:rsidRPr="003C1DC8">
        <w:rPr>
          <w:rFonts w:ascii="Arial" w:eastAsia="Times New Roman" w:hAnsi="Arial" w:cs="Arial"/>
          <w:snapToGrid w:val="0"/>
          <w:sz w:val="24"/>
          <w:szCs w:val="24"/>
        </w:rPr>
        <w:t>in order to</w:t>
      </w:r>
      <w:proofErr w:type="gramEnd"/>
      <w:r w:rsidRPr="003C1DC8">
        <w:rPr>
          <w:rFonts w:ascii="Arial" w:eastAsia="Times New Roman" w:hAnsi="Arial" w:cs="Arial"/>
          <w:snapToGrid w:val="0"/>
          <w:sz w:val="24"/>
          <w:szCs w:val="24"/>
        </w:rPr>
        <w:t xml:space="preserve"> do so (including that contained in the Invitation to Tender).</w:t>
      </w:r>
    </w:p>
    <w:p w14:paraId="7CD8F0C8" w14:textId="77777777" w:rsidR="00990416" w:rsidRPr="003C1DC8" w:rsidRDefault="00990416" w:rsidP="006D11F4">
      <w:pPr>
        <w:spacing w:after="0"/>
        <w:rPr>
          <w:rFonts w:ascii="Arial" w:eastAsia="Times New Roman" w:hAnsi="Arial" w:cs="Arial"/>
          <w:snapToGrid w:val="0"/>
          <w:sz w:val="24"/>
          <w:szCs w:val="24"/>
        </w:rPr>
      </w:pPr>
    </w:p>
    <w:p w14:paraId="299A312D" w14:textId="77777777" w:rsidR="00990416" w:rsidRPr="003C1DC8" w:rsidRDefault="00990416" w:rsidP="006D11F4">
      <w:pPr>
        <w:spacing w:after="0"/>
        <w:ind w:left="720"/>
        <w:rPr>
          <w:rFonts w:ascii="Arial" w:hAnsi="Arial" w:cs="Arial"/>
          <w:b/>
          <w:sz w:val="24"/>
        </w:rPr>
      </w:pPr>
      <w:r w:rsidRPr="003C1DC8">
        <w:rPr>
          <w:rFonts w:ascii="Arial" w:hAnsi="Arial" w:cs="Arial"/>
          <w:b/>
          <w:sz w:val="24"/>
        </w:rPr>
        <w:t xml:space="preserve">Total Price for this Tender </w:t>
      </w:r>
    </w:p>
    <w:p w14:paraId="1B5D6364" w14:textId="77777777" w:rsidR="00990416" w:rsidRPr="003C1DC8" w:rsidRDefault="00990416" w:rsidP="006D11F4">
      <w:pPr>
        <w:spacing w:after="0"/>
        <w:ind w:left="720"/>
        <w:rPr>
          <w:rFonts w:ascii="Arial" w:hAnsi="Arial" w:cs="Arial"/>
          <w:b/>
          <w:sz w:val="24"/>
        </w:rPr>
      </w:pPr>
    </w:p>
    <w:p w14:paraId="68BAB736" w14:textId="77777777" w:rsidR="00990416" w:rsidRPr="003C1DC8" w:rsidRDefault="00990416" w:rsidP="006D11F4">
      <w:pPr>
        <w:spacing w:after="0"/>
        <w:ind w:left="720"/>
        <w:rPr>
          <w:rFonts w:ascii="Arial" w:hAnsi="Arial" w:cs="Arial"/>
          <w:sz w:val="24"/>
          <w:u w:val="dotted"/>
        </w:rPr>
      </w:pPr>
      <w:r w:rsidRPr="003C1DC8">
        <w:rPr>
          <w:rFonts w:ascii="Arial" w:hAnsi="Arial" w:cs="Arial"/>
          <w:sz w:val="24"/>
        </w:rPr>
        <w:t>£</w:t>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p>
    <w:p w14:paraId="5E13822F" w14:textId="77777777" w:rsidR="00990416" w:rsidRPr="003C1DC8" w:rsidRDefault="00990416" w:rsidP="006D11F4">
      <w:pPr>
        <w:spacing w:after="0"/>
        <w:ind w:left="720" w:hanging="720"/>
        <w:rPr>
          <w:rFonts w:ascii="Arial" w:hAnsi="Arial" w:cs="Arial"/>
          <w:sz w:val="24"/>
        </w:rPr>
      </w:pPr>
    </w:p>
    <w:p w14:paraId="2D7630AC" w14:textId="77777777" w:rsidR="00990416" w:rsidRPr="003C1DC8" w:rsidRDefault="00990416" w:rsidP="006D11F4">
      <w:pPr>
        <w:pStyle w:val="BodyText2"/>
        <w:spacing w:after="0" w:line="276" w:lineRule="auto"/>
        <w:ind w:firstLine="720"/>
        <w:rPr>
          <w:rFonts w:ascii="Arial" w:hAnsi="Arial" w:cs="Arial"/>
          <w:u w:val="dotted"/>
          <w:lang w:val="en-US"/>
        </w:rPr>
      </w:pPr>
      <w:r w:rsidRPr="003C1DC8">
        <w:rPr>
          <w:rFonts w:ascii="Arial" w:hAnsi="Arial" w:cs="Arial"/>
          <w:sz w:val="24"/>
        </w:rPr>
        <w:t xml:space="preserve">in words </w:t>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p>
    <w:p w14:paraId="2A360A08" w14:textId="77777777" w:rsidR="00990416" w:rsidRPr="003C1DC8" w:rsidRDefault="00990416" w:rsidP="006D11F4">
      <w:pPr>
        <w:widowControl w:val="0"/>
        <w:autoSpaceDE w:val="0"/>
        <w:autoSpaceDN w:val="0"/>
        <w:adjustRightInd w:val="0"/>
        <w:spacing w:after="0"/>
        <w:ind w:left="720"/>
        <w:rPr>
          <w:rFonts w:ascii="Arial" w:eastAsia="Times New Roman" w:hAnsi="Arial" w:cs="Arial"/>
          <w:snapToGrid w:val="0"/>
          <w:sz w:val="28"/>
          <w:szCs w:val="24"/>
        </w:rPr>
      </w:pPr>
    </w:p>
    <w:p w14:paraId="762B9CAF" w14:textId="77777777" w:rsidR="00990416" w:rsidRPr="003C1DC8" w:rsidRDefault="00990416" w:rsidP="006D11F4">
      <w:pPr>
        <w:spacing w:after="0"/>
        <w:rPr>
          <w:rFonts w:ascii="Arial" w:eastAsia="Times New Roman" w:hAnsi="Arial" w:cs="Arial"/>
          <w:snapToGrid w:val="0"/>
          <w:sz w:val="24"/>
          <w:szCs w:val="24"/>
        </w:rPr>
      </w:pPr>
    </w:p>
    <w:p w14:paraId="0226E63B" w14:textId="77777777" w:rsidR="00990416" w:rsidRPr="003C1DC8" w:rsidRDefault="00990416" w:rsidP="006D11F4">
      <w:pPr>
        <w:spacing w:after="0"/>
        <w:ind w:left="72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295B1444" w14:textId="77777777" w:rsidR="00990416" w:rsidRPr="003C1DC8" w:rsidRDefault="00990416" w:rsidP="006D11F4">
      <w:pPr>
        <w:spacing w:after="0"/>
        <w:rPr>
          <w:rFonts w:ascii="Arial" w:eastAsia="Times New Roman" w:hAnsi="Arial" w:cs="Arial"/>
          <w:snapToGrid w:val="0"/>
          <w:sz w:val="24"/>
          <w:szCs w:val="24"/>
        </w:rPr>
      </w:pPr>
    </w:p>
    <w:p w14:paraId="26253C57" w14:textId="77777777" w:rsidR="00990416" w:rsidRPr="003C1DC8" w:rsidRDefault="00990416" w:rsidP="006D11F4">
      <w:pPr>
        <w:spacing w:after="0"/>
        <w:rPr>
          <w:rFonts w:ascii="Arial" w:eastAsia="Times New Roman" w:hAnsi="Arial" w:cs="Arial"/>
          <w:snapToGrid w:val="0"/>
          <w:sz w:val="24"/>
          <w:szCs w:val="24"/>
        </w:rPr>
      </w:pPr>
    </w:p>
    <w:p w14:paraId="7D889298"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7B6CCBE0" w14:textId="77777777" w:rsidR="00990416" w:rsidRPr="003C1DC8" w:rsidRDefault="00990416" w:rsidP="006D11F4">
      <w:pPr>
        <w:spacing w:after="0"/>
        <w:ind w:left="3544" w:hanging="2824"/>
        <w:rPr>
          <w:rFonts w:ascii="Arial" w:eastAsia="Times New Roman" w:hAnsi="Arial" w:cs="Arial"/>
          <w:snapToGrid w:val="0"/>
          <w:sz w:val="24"/>
          <w:szCs w:val="24"/>
        </w:rPr>
      </w:pPr>
    </w:p>
    <w:p w14:paraId="17D6378E"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101DFAB6" w14:textId="77777777" w:rsidR="00990416" w:rsidRPr="003C1DC8" w:rsidRDefault="00990416" w:rsidP="006D11F4">
      <w:pPr>
        <w:spacing w:after="0"/>
        <w:ind w:left="3544" w:hanging="2824"/>
        <w:rPr>
          <w:rFonts w:ascii="Arial" w:eastAsia="Times New Roman" w:hAnsi="Arial" w:cs="Arial"/>
          <w:snapToGrid w:val="0"/>
          <w:sz w:val="24"/>
          <w:szCs w:val="24"/>
        </w:rPr>
      </w:pPr>
    </w:p>
    <w:p w14:paraId="6927CD77"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370234A9" w14:textId="77777777" w:rsidR="00990416" w:rsidRPr="003C1DC8" w:rsidRDefault="00990416" w:rsidP="006D11F4">
      <w:pPr>
        <w:spacing w:after="0"/>
        <w:ind w:left="3544" w:hanging="2824"/>
        <w:rPr>
          <w:rFonts w:ascii="Arial" w:eastAsia="Times New Roman" w:hAnsi="Arial" w:cs="Arial"/>
          <w:snapToGrid w:val="0"/>
          <w:sz w:val="24"/>
          <w:szCs w:val="24"/>
        </w:rPr>
      </w:pPr>
    </w:p>
    <w:p w14:paraId="6AAAF67B"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3BBECAA3"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2170B605" w14:textId="77777777" w:rsidR="00990416" w:rsidRPr="003C1DC8" w:rsidRDefault="00990416" w:rsidP="006D11F4">
      <w:pPr>
        <w:spacing w:after="0"/>
        <w:rPr>
          <w:rFonts w:ascii="Arial" w:eastAsia="Times New Roman" w:hAnsi="Arial" w:cs="Arial"/>
          <w:snapToGrid w:val="0"/>
          <w:sz w:val="24"/>
          <w:szCs w:val="24"/>
        </w:rPr>
      </w:pPr>
    </w:p>
    <w:p w14:paraId="7C039962"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31202DF4" w14:textId="77777777" w:rsidR="00990416" w:rsidRPr="003C1DC8" w:rsidRDefault="00990416" w:rsidP="00990416">
      <w:pPr>
        <w:keepNext/>
        <w:spacing w:after="0"/>
        <w:ind w:left="709"/>
        <w:outlineLvl w:val="2"/>
        <w:rPr>
          <w:rFonts w:ascii="Arial" w:eastAsia="Times New Roman" w:hAnsi="Arial" w:cs="Arial"/>
          <w:b/>
          <w:bCs/>
          <w:snapToGrid w:val="0"/>
          <w:color w:val="4D146B"/>
          <w:sz w:val="24"/>
          <w:szCs w:val="26"/>
          <w:lang w:eastAsia="en-GB"/>
        </w:rPr>
      </w:pPr>
    </w:p>
    <w:p w14:paraId="3A8FAC1A"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34CA3FB5"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DFAC990"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91365BE"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832E7FD"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03FAB712"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sectPr w:rsidR="00990416" w:rsidRPr="003C1DC8" w:rsidSect="009B38B1">
          <w:pgSz w:w="11906" w:h="16838"/>
          <w:pgMar w:top="1440" w:right="1440" w:bottom="1440" w:left="1440" w:header="708" w:footer="708" w:gutter="0"/>
          <w:cols w:space="708"/>
          <w:docGrid w:linePitch="360"/>
        </w:sectPr>
      </w:pPr>
    </w:p>
    <w:p w14:paraId="444DDF11" w14:textId="0BADDEF4" w:rsidR="00990416" w:rsidRPr="003C1DC8" w:rsidRDefault="000B27C0" w:rsidP="008376AE">
      <w:pPr>
        <w:pStyle w:val="Heading1"/>
        <w:rPr>
          <w:rFonts w:eastAsia="Times New Roman"/>
          <w:snapToGrid w:val="0"/>
          <w:lang w:eastAsia="en-GB"/>
        </w:rPr>
      </w:pPr>
      <w:bookmarkStart w:id="16" w:name="_Toc455320470"/>
      <w:bookmarkStart w:id="17" w:name="_Toc46732024"/>
      <w:r w:rsidRPr="003C1DC8">
        <w:rPr>
          <w:rFonts w:eastAsia="Times New Roman"/>
          <w:lang w:eastAsia="en-GB"/>
        </w:rPr>
        <w:lastRenderedPageBreak/>
        <w:t xml:space="preserve">Appendix </w:t>
      </w:r>
      <w:r w:rsidR="00B104F0">
        <w:rPr>
          <w:rFonts w:eastAsia="Times New Roman"/>
          <w:lang w:eastAsia="en-GB"/>
        </w:rPr>
        <w:t>5</w:t>
      </w:r>
      <w:r w:rsidR="00990416" w:rsidRPr="003C1DC8">
        <w:rPr>
          <w:rFonts w:eastAsia="Times New Roman"/>
          <w:lang w:eastAsia="en-GB"/>
        </w:rPr>
        <w:t xml:space="preserve"> – </w:t>
      </w:r>
      <w:r w:rsidR="00990416" w:rsidRPr="003C1DC8">
        <w:rPr>
          <w:rFonts w:eastAsia="Times New Roman"/>
          <w:snapToGrid w:val="0"/>
          <w:lang w:eastAsia="en-GB"/>
        </w:rPr>
        <w:t>Anti-Collusion Certificate</w:t>
      </w:r>
      <w:bookmarkEnd w:id="16"/>
      <w:bookmarkEnd w:id="17"/>
    </w:p>
    <w:p w14:paraId="7A736B7C" w14:textId="77777777" w:rsidR="00791ACF" w:rsidRPr="003C1DC8" w:rsidRDefault="00791ACF" w:rsidP="00990416">
      <w:pPr>
        <w:keepNext/>
        <w:spacing w:after="0"/>
        <w:ind w:left="709"/>
        <w:jc w:val="center"/>
        <w:outlineLvl w:val="2"/>
        <w:rPr>
          <w:rFonts w:ascii="Arial" w:eastAsia="Times New Roman" w:hAnsi="Arial" w:cs="Arial"/>
          <w:b/>
          <w:bCs/>
          <w:snapToGrid w:val="0"/>
          <w:color w:val="4D146B"/>
          <w:sz w:val="24"/>
          <w:szCs w:val="26"/>
          <w:lang w:eastAsia="en-GB"/>
        </w:rPr>
      </w:pPr>
    </w:p>
    <w:p w14:paraId="38EF6BDC" w14:textId="77777777" w:rsidR="00791ACF" w:rsidRPr="003C1DC8" w:rsidRDefault="00791ACF"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54099B7B" w14:textId="77777777" w:rsidR="00791ACF" w:rsidRPr="003C1DC8" w:rsidRDefault="00791ACF" w:rsidP="006D11F4">
      <w:pPr>
        <w:spacing w:after="0"/>
        <w:rPr>
          <w:rFonts w:ascii="Arial" w:eastAsia="Times New Roman" w:hAnsi="Arial" w:cs="Arial"/>
          <w:b/>
          <w:iCs/>
          <w:snapToGrid w:val="0"/>
          <w:sz w:val="24"/>
          <w:szCs w:val="24"/>
        </w:rPr>
      </w:pPr>
    </w:p>
    <w:p w14:paraId="0F9E9F3E" w14:textId="77777777" w:rsidR="00791ACF" w:rsidRPr="003C1DC8" w:rsidRDefault="00791ACF"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35186" w:rsidRPr="003C1DC8">
        <w:rPr>
          <w:rFonts w:ascii="Arial" w:eastAsia="Times New Roman" w:hAnsi="Arial" w:cs="Arial"/>
          <w:b/>
          <w:sz w:val="24"/>
          <w:szCs w:val="24"/>
          <w:highlight w:val="lightGray"/>
        </w:rPr>
        <w:t>Insert Contract Name</w:t>
      </w:r>
      <w:r w:rsidR="00235186"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534FD408" w14:textId="77777777" w:rsidR="00791ACF" w:rsidRPr="003C1DC8" w:rsidRDefault="00791ACF" w:rsidP="006D11F4">
      <w:pPr>
        <w:spacing w:after="0"/>
        <w:rPr>
          <w:rFonts w:ascii="Arial" w:eastAsia="Times New Roman" w:hAnsi="Arial" w:cs="Arial"/>
          <w:i/>
          <w:iCs/>
          <w:snapToGrid w:val="0"/>
          <w:sz w:val="24"/>
          <w:szCs w:val="24"/>
        </w:rPr>
      </w:pPr>
    </w:p>
    <w:p w14:paraId="38860DD3"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The essence of the public procurement process is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shall receive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competitive tenders from all Bidders. In recognition of this principle we hereby certify that this is a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w:t>
      </w:r>
      <w:proofErr w:type="gramStart"/>
      <w:r w:rsidRPr="003C1DC8">
        <w:rPr>
          <w:rFonts w:ascii="Arial" w:eastAsia="Times New Roman" w:hAnsi="Arial" w:cs="Arial"/>
          <w:snapToGrid w:val="0"/>
          <w:sz w:val="24"/>
          <w:szCs w:val="24"/>
        </w:rPr>
        <w:t>officers</w:t>
      </w:r>
      <w:proofErr w:type="gramEnd"/>
      <w:r w:rsidRPr="003C1DC8">
        <w:rPr>
          <w:rFonts w:ascii="Arial" w:eastAsia="Times New Roman" w:hAnsi="Arial" w:cs="Arial"/>
          <w:snapToGrid w:val="0"/>
          <w:sz w:val="24"/>
          <w:szCs w:val="24"/>
        </w:rPr>
        <w:t xml:space="preserve"> or subcontractors:</w:t>
      </w:r>
    </w:p>
    <w:p w14:paraId="09CD261B" w14:textId="77777777" w:rsidR="00791ACF" w:rsidRPr="003C1DC8" w:rsidRDefault="00791ACF" w:rsidP="006D11F4">
      <w:pPr>
        <w:spacing w:after="0"/>
        <w:rPr>
          <w:rFonts w:ascii="Arial" w:eastAsia="Times New Roman" w:hAnsi="Arial" w:cs="Arial"/>
          <w:snapToGrid w:val="0"/>
          <w:sz w:val="24"/>
          <w:szCs w:val="24"/>
        </w:rPr>
      </w:pPr>
    </w:p>
    <w:p w14:paraId="1E3B941B"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Entered into any agreement with any other person with the aim of preventing bids being made or as to the fixing or adjusting of any bid or the conditions on which any bid is made; or</w:t>
      </w:r>
    </w:p>
    <w:p w14:paraId="6EAD8F6C" w14:textId="77777777" w:rsidR="00791ACF" w:rsidRPr="003C1DC8" w:rsidRDefault="00791ACF" w:rsidP="006D11F4">
      <w:pPr>
        <w:spacing w:after="0"/>
        <w:rPr>
          <w:rFonts w:ascii="Arial" w:eastAsia="Times New Roman" w:hAnsi="Arial" w:cs="Arial"/>
          <w:snapToGrid w:val="0"/>
          <w:sz w:val="24"/>
          <w:szCs w:val="24"/>
        </w:rPr>
      </w:pPr>
    </w:p>
    <w:p w14:paraId="1364043E"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7F038879" w14:textId="77777777" w:rsidR="00791ACF" w:rsidRPr="003C1DC8" w:rsidRDefault="00791ACF" w:rsidP="006D11F4">
      <w:pPr>
        <w:spacing w:after="0"/>
        <w:rPr>
          <w:rFonts w:ascii="Arial" w:eastAsia="Times New Roman" w:hAnsi="Arial" w:cs="Arial"/>
          <w:snapToGrid w:val="0"/>
          <w:sz w:val="24"/>
          <w:szCs w:val="24"/>
        </w:rPr>
      </w:pPr>
    </w:p>
    <w:p w14:paraId="459794E0"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Caused or induced any person to enter into such an agreement as is mentioned in paragraph (1) and (2) above; or</w:t>
      </w:r>
    </w:p>
    <w:p w14:paraId="63372639" w14:textId="77777777" w:rsidR="00791ACF" w:rsidRPr="003C1DC8" w:rsidRDefault="00791ACF" w:rsidP="006D11F4">
      <w:pPr>
        <w:spacing w:after="0"/>
        <w:rPr>
          <w:rFonts w:ascii="Arial" w:eastAsia="Times New Roman" w:hAnsi="Arial" w:cs="Arial"/>
          <w:snapToGrid w:val="0"/>
          <w:sz w:val="24"/>
          <w:szCs w:val="24"/>
        </w:rPr>
      </w:pPr>
    </w:p>
    <w:p w14:paraId="55C2322C"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Committed any offence under the Bribery Act 2010; or</w:t>
      </w:r>
    </w:p>
    <w:p w14:paraId="160B972E" w14:textId="77777777" w:rsidR="00791ACF" w:rsidRPr="003C1DC8" w:rsidRDefault="00791ACF" w:rsidP="006D11F4">
      <w:pPr>
        <w:spacing w:after="0"/>
        <w:rPr>
          <w:rFonts w:ascii="Arial" w:eastAsia="Times New Roman" w:hAnsi="Arial" w:cs="Arial"/>
          <w:snapToGrid w:val="0"/>
          <w:sz w:val="24"/>
          <w:szCs w:val="24"/>
        </w:rPr>
      </w:pPr>
    </w:p>
    <w:p w14:paraId="55B38757"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635C0752" w14:textId="77777777" w:rsidR="00791ACF" w:rsidRPr="003C1DC8" w:rsidRDefault="00791ACF" w:rsidP="006D11F4">
      <w:pPr>
        <w:spacing w:after="0"/>
        <w:rPr>
          <w:rFonts w:ascii="Arial" w:eastAsia="Times New Roman" w:hAnsi="Arial" w:cs="Arial"/>
          <w:snapToGrid w:val="0"/>
          <w:sz w:val="24"/>
          <w:szCs w:val="24"/>
        </w:rPr>
      </w:pPr>
    </w:p>
    <w:p w14:paraId="5C91B226"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Canvassed any other persons referred to in paragraph (1) above in connection with the Contract; or</w:t>
      </w:r>
    </w:p>
    <w:p w14:paraId="5C6C4215" w14:textId="77777777" w:rsidR="00791ACF" w:rsidRPr="003C1DC8" w:rsidRDefault="00791ACF" w:rsidP="006D11F4">
      <w:pPr>
        <w:spacing w:after="0"/>
        <w:rPr>
          <w:rFonts w:ascii="Arial" w:eastAsia="Times New Roman" w:hAnsi="Arial" w:cs="Arial"/>
          <w:snapToGrid w:val="0"/>
          <w:sz w:val="24"/>
          <w:szCs w:val="24"/>
        </w:rPr>
      </w:pPr>
    </w:p>
    <w:p w14:paraId="402FF725"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Contacted any officer of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about any aspect of the Contract except in a manner permitted by the Invitation to Tender.</w:t>
      </w:r>
    </w:p>
    <w:p w14:paraId="0B292647" w14:textId="77777777" w:rsidR="00791ACF" w:rsidRPr="003C1DC8" w:rsidRDefault="00791ACF" w:rsidP="006D11F4">
      <w:pPr>
        <w:spacing w:after="0"/>
        <w:rPr>
          <w:rFonts w:ascii="Arial" w:eastAsia="Times New Roman" w:hAnsi="Arial" w:cs="Arial"/>
          <w:snapToGrid w:val="0"/>
          <w:sz w:val="24"/>
          <w:szCs w:val="24"/>
        </w:rPr>
      </w:pPr>
    </w:p>
    <w:p w14:paraId="44AE317B"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w:t>
      </w:r>
    </w:p>
    <w:p w14:paraId="69AD24A8" w14:textId="77777777" w:rsidR="00791ACF" w:rsidRPr="003C1DC8" w:rsidRDefault="00791ACF" w:rsidP="006D11F4">
      <w:pPr>
        <w:spacing w:after="0"/>
        <w:rPr>
          <w:rFonts w:ascii="Arial" w:eastAsia="Times New Roman" w:hAnsi="Arial" w:cs="Arial"/>
          <w:snapToGrid w:val="0"/>
          <w:sz w:val="24"/>
          <w:szCs w:val="24"/>
        </w:rPr>
      </w:pPr>
    </w:p>
    <w:p w14:paraId="32642D3B"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In this certificate</w:t>
      </w:r>
    </w:p>
    <w:p w14:paraId="4827EF00" w14:textId="77777777" w:rsidR="00791ACF" w:rsidRPr="003C1DC8" w:rsidRDefault="00791ACF" w:rsidP="006D11F4">
      <w:pPr>
        <w:spacing w:after="0"/>
        <w:rPr>
          <w:rFonts w:ascii="Arial" w:eastAsia="Times New Roman" w:hAnsi="Arial" w:cs="Arial"/>
          <w:snapToGrid w:val="0"/>
          <w:sz w:val="24"/>
          <w:szCs w:val="24"/>
        </w:rPr>
      </w:pPr>
    </w:p>
    <w:p w14:paraId="3F08A02D"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The word “person” includes any person, </w:t>
      </w:r>
      <w:proofErr w:type="gramStart"/>
      <w:r w:rsidRPr="003C1DC8">
        <w:rPr>
          <w:rFonts w:ascii="Arial" w:eastAsia="Times New Roman" w:hAnsi="Arial" w:cs="Arial"/>
          <w:snapToGrid w:val="0"/>
          <w:sz w:val="24"/>
          <w:szCs w:val="24"/>
        </w:rPr>
        <w:t>body</w:t>
      </w:r>
      <w:proofErr w:type="gramEnd"/>
      <w:r w:rsidRPr="003C1DC8">
        <w:rPr>
          <w:rFonts w:ascii="Arial" w:eastAsia="Times New Roman" w:hAnsi="Arial" w:cs="Arial"/>
          <w:snapToGrid w:val="0"/>
          <w:sz w:val="24"/>
          <w:szCs w:val="24"/>
        </w:rPr>
        <w:t xml:space="preserve"> or association, corporate or incorporate and “agreement” includes any arrangement whether formal or informal and whether legally binding or not.</w:t>
      </w:r>
    </w:p>
    <w:p w14:paraId="48F5BBA2" w14:textId="77777777" w:rsidR="00791ACF" w:rsidRPr="003C1DC8" w:rsidRDefault="00791ACF" w:rsidP="006D11F4">
      <w:pPr>
        <w:spacing w:after="0"/>
        <w:rPr>
          <w:rFonts w:ascii="Arial" w:eastAsia="Times New Roman" w:hAnsi="Arial" w:cs="Arial"/>
          <w:snapToGrid w:val="0"/>
          <w:sz w:val="24"/>
          <w:szCs w:val="24"/>
        </w:rPr>
      </w:pPr>
    </w:p>
    <w:p w14:paraId="162C152A"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3434A188" w14:textId="77777777" w:rsidR="00791ACF" w:rsidRPr="003C1DC8" w:rsidRDefault="00791ACF" w:rsidP="006D11F4">
      <w:pPr>
        <w:spacing w:after="0"/>
        <w:rPr>
          <w:rFonts w:ascii="Arial" w:eastAsia="Times New Roman" w:hAnsi="Arial" w:cs="Arial"/>
          <w:sz w:val="28"/>
          <w:szCs w:val="24"/>
        </w:rPr>
      </w:pPr>
    </w:p>
    <w:p w14:paraId="6225BDDD"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5CF1B0DC" w14:textId="77777777" w:rsidR="00791ACF" w:rsidRPr="003C1DC8" w:rsidRDefault="00791ACF" w:rsidP="006D11F4">
      <w:pPr>
        <w:spacing w:after="0"/>
        <w:ind w:left="2977" w:hanging="2977"/>
        <w:rPr>
          <w:rFonts w:ascii="Arial" w:eastAsia="Times New Roman" w:hAnsi="Arial" w:cs="Arial"/>
          <w:snapToGrid w:val="0"/>
          <w:sz w:val="24"/>
          <w:szCs w:val="24"/>
        </w:rPr>
      </w:pPr>
    </w:p>
    <w:p w14:paraId="3F1ABF24"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00238C0B" w14:textId="77777777" w:rsidR="00791ACF" w:rsidRPr="003C1DC8" w:rsidRDefault="00791ACF" w:rsidP="006D11F4">
      <w:pPr>
        <w:spacing w:after="0"/>
        <w:ind w:left="2977" w:hanging="2977"/>
        <w:rPr>
          <w:rFonts w:ascii="Arial" w:eastAsia="Times New Roman" w:hAnsi="Arial" w:cs="Arial"/>
          <w:snapToGrid w:val="0"/>
          <w:sz w:val="24"/>
          <w:szCs w:val="24"/>
        </w:rPr>
      </w:pPr>
    </w:p>
    <w:p w14:paraId="6EC02BCE"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5D5D6550" w14:textId="77777777" w:rsidR="00791ACF" w:rsidRPr="003C1DC8" w:rsidRDefault="00791ACF" w:rsidP="006D11F4">
      <w:pPr>
        <w:spacing w:after="0"/>
        <w:ind w:left="2977" w:hanging="2977"/>
        <w:rPr>
          <w:rFonts w:ascii="Arial" w:eastAsia="Times New Roman" w:hAnsi="Arial" w:cs="Arial"/>
          <w:snapToGrid w:val="0"/>
          <w:sz w:val="24"/>
          <w:szCs w:val="24"/>
        </w:rPr>
      </w:pPr>
    </w:p>
    <w:p w14:paraId="63049071"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41262BD9"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706CF3C7" w14:textId="77777777" w:rsidR="00791ACF" w:rsidRPr="003C1DC8" w:rsidRDefault="00791ACF" w:rsidP="006D11F4">
      <w:pPr>
        <w:ind w:left="2977" w:hanging="2977"/>
        <w:rPr>
          <w:rFonts w:ascii="Arial" w:eastAsia="Times New Roman" w:hAnsi="Arial" w:cs="Arial"/>
          <w:snapToGrid w:val="0"/>
          <w:sz w:val="24"/>
          <w:szCs w:val="24"/>
        </w:rPr>
      </w:pPr>
    </w:p>
    <w:p w14:paraId="1ED1123B"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55B51B81" w14:textId="77777777" w:rsidR="00791ACF" w:rsidRPr="003C1DC8" w:rsidRDefault="00791ACF" w:rsidP="00791ACF">
      <w:pPr>
        <w:jc w:val="both"/>
        <w:rPr>
          <w:rFonts w:ascii="Arial" w:hAnsi="Arial" w:cs="Arial"/>
          <w:b/>
          <w:sz w:val="24"/>
        </w:rPr>
        <w:sectPr w:rsidR="00791ACF" w:rsidRPr="003C1DC8" w:rsidSect="009B38B1">
          <w:headerReference w:type="default" r:id="rId10"/>
          <w:pgSz w:w="11906" w:h="16838"/>
          <w:pgMar w:top="1440" w:right="1440" w:bottom="1440" w:left="1440" w:header="708" w:footer="708" w:gutter="0"/>
          <w:cols w:space="708"/>
          <w:docGrid w:linePitch="360"/>
        </w:sectPr>
      </w:pPr>
    </w:p>
    <w:p w14:paraId="1FECF4F0" w14:textId="79862F64" w:rsidR="00990416" w:rsidRPr="003C1DC8" w:rsidRDefault="000B27C0" w:rsidP="008376AE">
      <w:pPr>
        <w:pStyle w:val="Heading1"/>
        <w:rPr>
          <w:rFonts w:eastAsia="Times New Roman"/>
          <w:snapToGrid w:val="0"/>
          <w:lang w:eastAsia="en-GB"/>
        </w:rPr>
      </w:pPr>
      <w:bookmarkStart w:id="18" w:name="_Toc455320471"/>
      <w:bookmarkStart w:id="19" w:name="_Toc46732025"/>
      <w:r w:rsidRPr="003C1DC8">
        <w:rPr>
          <w:rFonts w:eastAsia="Times New Roman"/>
          <w:lang w:eastAsia="en-GB"/>
        </w:rPr>
        <w:lastRenderedPageBreak/>
        <w:t xml:space="preserve">Appendix </w:t>
      </w:r>
      <w:r w:rsidR="00B104F0">
        <w:rPr>
          <w:rFonts w:eastAsia="Times New Roman"/>
          <w:lang w:eastAsia="en-GB"/>
        </w:rPr>
        <w:t>6</w:t>
      </w:r>
      <w:r w:rsidR="00990416" w:rsidRPr="003C1DC8">
        <w:rPr>
          <w:rFonts w:eastAsia="Times New Roman"/>
          <w:lang w:eastAsia="en-GB"/>
        </w:rPr>
        <w:t xml:space="preserve"> – </w:t>
      </w:r>
      <w:r w:rsidR="00990416" w:rsidRPr="003C1DC8">
        <w:rPr>
          <w:rFonts w:eastAsia="Times New Roman"/>
          <w:snapToGrid w:val="0"/>
          <w:lang w:eastAsia="en-GB"/>
        </w:rPr>
        <w:t>Non-Canvassing Certificate</w:t>
      </w:r>
      <w:bookmarkEnd w:id="18"/>
      <w:bookmarkEnd w:id="19"/>
    </w:p>
    <w:p w14:paraId="607D6331"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5533DFF" w14:textId="77777777" w:rsidR="00765623" w:rsidRPr="003C1DC8" w:rsidRDefault="00765623"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257E2865" w14:textId="77777777" w:rsidR="00765623" w:rsidRPr="003C1DC8" w:rsidRDefault="00765623" w:rsidP="006D11F4">
      <w:pPr>
        <w:spacing w:after="0"/>
        <w:rPr>
          <w:rFonts w:ascii="Arial" w:eastAsia="Times New Roman" w:hAnsi="Arial" w:cs="Arial"/>
          <w:b/>
          <w:iCs/>
          <w:snapToGrid w:val="0"/>
          <w:sz w:val="24"/>
          <w:szCs w:val="24"/>
        </w:rPr>
      </w:pPr>
    </w:p>
    <w:p w14:paraId="73E06C7A" w14:textId="77777777" w:rsidR="00765623" w:rsidRPr="003C1DC8" w:rsidRDefault="00765623"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235186" w:rsidRPr="003C1DC8">
        <w:rPr>
          <w:rFonts w:ascii="Arial" w:eastAsia="Times New Roman" w:hAnsi="Arial" w:cs="Arial"/>
          <w:b/>
          <w:sz w:val="24"/>
          <w:szCs w:val="24"/>
          <w:highlight w:val="lightGray"/>
        </w:rPr>
        <w:t>Insert Contract Name</w:t>
      </w:r>
      <w:r w:rsidR="00235186"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03AE7099" w14:textId="77777777" w:rsidR="00765623" w:rsidRPr="003C1DC8" w:rsidRDefault="00765623" w:rsidP="006D11F4">
      <w:pPr>
        <w:spacing w:after="0"/>
        <w:ind w:left="2977" w:hanging="2977"/>
        <w:rPr>
          <w:rFonts w:ascii="Arial" w:eastAsia="Times New Roman" w:hAnsi="Arial" w:cs="Arial"/>
          <w:sz w:val="28"/>
          <w:szCs w:val="24"/>
        </w:rPr>
      </w:pPr>
    </w:p>
    <w:p w14:paraId="56223CD3" w14:textId="77777777" w:rsidR="00765623" w:rsidRPr="003C1DC8" w:rsidRDefault="00765623" w:rsidP="006D11F4">
      <w:pPr>
        <w:spacing w:after="0"/>
        <w:rPr>
          <w:rFonts w:ascii="Arial" w:eastAsia="Times New Roman" w:hAnsi="Arial" w:cs="Arial"/>
          <w:b/>
          <w:bCs/>
          <w:sz w:val="24"/>
          <w:szCs w:val="24"/>
        </w:rPr>
      </w:pPr>
      <w:r w:rsidRPr="003C1DC8">
        <w:rPr>
          <w:rFonts w:ascii="Arial" w:eastAsia="Times New Roman" w:hAnsi="Arial" w:cs="Arial"/>
          <w:b/>
          <w:bCs/>
          <w:snapToGrid w:val="0"/>
          <w:sz w:val="24"/>
          <w:szCs w:val="24"/>
        </w:rPr>
        <w:t>Non-Canvassing Certificate</w:t>
      </w:r>
    </w:p>
    <w:p w14:paraId="7A846109" w14:textId="77777777" w:rsidR="00765623" w:rsidRPr="003C1DC8" w:rsidRDefault="00765623" w:rsidP="006D11F4">
      <w:pPr>
        <w:spacing w:after="0"/>
        <w:rPr>
          <w:rFonts w:ascii="Arial" w:eastAsia="Times New Roman" w:hAnsi="Arial" w:cs="Arial"/>
          <w:b/>
          <w:sz w:val="24"/>
          <w:szCs w:val="24"/>
        </w:rPr>
      </w:pPr>
    </w:p>
    <w:p w14:paraId="438B962C"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I/we hereby certify that I/we have not canvassed or solicited any officer or employee of Ageing Better</w:t>
      </w:r>
      <w:r w:rsidRPr="003C1DC8">
        <w:rPr>
          <w:rFonts w:ascii="Arial" w:eastAsia="Times New Roman" w:hAnsi="Arial" w:cs="Arial"/>
          <w:snapToGrid w:val="0"/>
          <w:sz w:val="24"/>
          <w:szCs w:val="24"/>
        </w:rPr>
        <w:t xml:space="preserve"> </w:t>
      </w:r>
      <w:r w:rsidRPr="003C1DC8">
        <w:rPr>
          <w:rFonts w:ascii="Arial" w:eastAsia="Times New Roman" w:hAnsi="Arial" w:cs="Arial"/>
          <w:sz w:val="24"/>
          <w:szCs w:val="24"/>
        </w:rPr>
        <w:t xml:space="preserve">in connection with the award of the Contract and that no person employed by me/us or acting on my/our behalf has done any such act. </w:t>
      </w:r>
    </w:p>
    <w:p w14:paraId="5D0CF238" w14:textId="77777777" w:rsidR="00765623" w:rsidRPr="003C1DC8" w:rsidRDefault="00765623" w:rsidP="006D11F4">
      <w:pPr>
        <w:spacing w:after="0"/>
        <w:rPr>
          <w:rFonts w:ascii="Arial" w:eastAsia="Times New Roman" w:hAnsi="Arial" w:cs="Arial"/>
          <w:sz w:val="24"/>
          <w:szCs w:val="24"/>
        </w:rPr>
      </w:pPr>
    </w:p>
    <w:p w14:paraId="54B53F2F"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4845DD0B" w14:textId="77777777" w:rsidR="00765623" w:rsidRPr="003C1DC8" w:rsidRDefault="00765623" w:rsidP="006D11F4">
      <w:pPr>
        <w:spacing w:after="0"/>
        <w:rPr>
          <w:rFonts w:ascii="Arial" w:eastAsia="Times New Roman" w:hAnsi="Arial" w:cs="Arial"/>
          <w:sz w:val="24"/>
          <w:szCs w:val="24"/>
        </w:rPr>
      </w:pPr>
    </w:p>
    <w:p w14:paraId="3B3DC936" w14:textId="77777777" w:rsidR="00765623" w:rsidRPr="003C1DC8" w:rsidRDefault="00765623" w:rsidP="006D11F4">
      <w:pPr>
        <w:spacing w:after="0"/>
        <w:rPr>
          <w:rFonts w:ascii="Arial" w:eastAsia="Times New Roman" w:hAnsi="Arial" w:cs="Arial"/>
          <w:sz w:val="24"/>
          <w:szCs w:val="24"/>
        </w:rPr>
      </w:pPr>
    </w:p>
    <w:p w14:paraId="4C5CEAC4" w14:textId="77777777" w:rsidR="00765623" w:rsidRPr="003C1DC8" w:rsidRDefault="00765623"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23A74C5A" w14:textId="77777777" w:rsidR="00765623" w:rsidRPr="003C1DC8" w:rsidRDefault="00765623" w:rsidP="006D11F4">
      <w:pPr>
        <w:spacing w:after="0"/>
        <w:ind w:left="2977" w:hanging="2977"/>
        <w:rPr>
          <w:rFonts w:ascii="Arial" w:eastAsia="Times New Roman" w:hAnsi="Arial" w:cs="Arial"/>
          <w:sz w:val="28"/>
          <w:szCs w:val="24"/>
        </w:rPr>
      </w:pPr>
    </w:p>
    <w:p w14:paraId="6428E8CB"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10779442" w14:textId="77777777" w:rsidR="00765623" w:rsidRPr="003C1DC8" w:rsidRDefault="00765623" w:rsidP="006D11F4">
      <w:pPr>
        <w:spacing w:after="0"/>
        <w:ind w:left="2977" w:hanging="2977"/>
        <w:rPr>
          <w:rFonts w:ascii="Arial" w:eastAsia="Times New Roman" w:hAnsi="Arial" w:cs="Arial"/>
          <w:snapToGrid w:val="0"/>
          <w:sz w:val="24"/>
          <w:szCs w:val="24"/>
        </w:rPr>
      </w:pPr>
    </w:p>
    <w:p w14:paraId="567F59A7"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6E9F45EA" w14:textId="77777777" w:rsidR="00765623" w:rsidRPr="003C1DC8" w:rsidRDefault="00765623" w:rsidP="006D11F4">
      <w:pPr>
        <w:spacing w:after="0"/>
        <w:ind w:left="2977" w:hanging="2977"/>
        <w:rPr>
          <w:rFonts w:ascii="Arial" w:eastAsia="Times New Roman" w:hAnsi="Arial" w:cs="Arial"/>
          <w:snapToGrid w:val="0"/>
          <w:sz w:val="24"/>
          <w:szCs w:val="24"/>
        </w:rPr>
      </w:pPr>
    </w:p>
    <w:p w14:paraId="6F4A1193"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07912014" w14:textId="77777777" w:rsidR="00765623" w:rsidRPr="003C1DC8" w:rsidRDefault="00765623" w:rsidP="006D11F4">
      <w:pPr>
        <w:spacing w:after="0"/>
        <w:ind w:left="2977" w:hanging="2977"/>
        <w:rPr>
          <w:rFonts w:ascii="Arial" w:eastAsia="Times New Roman" w:hAnsi="Arial" w:cs="Arial"/>
          <w:snapToGrid w:val="0"/>
          <w:sz w:val="24"/>
          <w:szCs w:val="24"/>
        </w:rPr>
      </w:pPr>
    </w:p>
    <w:p w14:paraId="6588537D"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39F7D367"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7375ECF5" w14:textId="77777777" w:rsidR="00765623" w:rsidRPr="003C1DC8" w:rsidRDefault="00765623" w:rsidP="006D11F4">
      <w:pPr>
        <w:spacing w:after="0"/>
        <w:ind w:left="2977" w:hanging="2977"/>
        <w:rPr>
          <w:rFonts w:ascii="Arial" w:eastAsia="Times New Roman" w:hAnsi="Arial" w:cs="Arial"/>
          <w:snapToGrid w:val="0"/>
          <w:sz w:val="24"/>
          <w:szCs w:val="24"/>
        </w:rPr>
      </w:pPr>
    </w:p>
    <w:p w14:paraId="0E106B58" w14:textId="77777777" w:rsidR="00D53399" w:rsidRDefault="00765623" w:rsidP="00D53399">
      <w:pPr>
        <w:spacing w:after="0"/>
        <w:ind w:left="2977" w:hanging="2977"/>
        <w:rPr>
          <w:rFonts w:ascii="Arial" w:eastAsia="Times New Roman" w:hAnsi="Arial" w:cs="Arial"/>
          <w:b/>
          <w:bCs/>
          <w:snapToGrid w:val="0"/>
          <w:color w:val="4D146B"/>
          <w:sz w:val="24"/>
          <w:szCs w:val="26"/>
          <w:lang w:eastAsia="en-GB"/>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26F2B7A8" w14:textId="77777777" w:rsidR="00D53399" w:rsidRDefault="00D53399" w:rsidP="00D53399">
      <w:pPr>
        <w:rPr>
          <w:snapToGrid w:val="0"/>
          <w:lang w:eastAsia="en-GB"/>
        </w:rPr>
      </w:pPr>
    </w:p>
    <w:p w14:paraId="487C73B5" w14:textId="77777777" w:rsidR="00D53399" w:rsidRDefault="00D53399" w:rsidP="00D53399">
      <w:pPr>
        <w:rPr>
          <w:snapToGrid w:val="0"/>
          <w:lang w:eastAsia="en-GB"/>
        </w:rPr>
      </w:pPr>
    </w:p>
    <w:p w14:paraId="696FD220" w14:textId="77777777" w:rsidR="00D53399" w:rsidRDefault="00D53399" w:rsidP="00BC2660">
      <w:pPr>
        <w:keepNext/>
        <w:spacing w:after="0"/>
        <w:ind w:left="709"/>
        <w:jc w:val="center"/>
        <w:outlineLvl w:val="2"/>
        <w:rPr>
          <w:rFonts w:eastAsia="Times New Roman" w:cs="Tahoma"/>
          <w:b/>
          <w:bCs/>
          <w:snapToGrid w:val="0"/>
          <w:color w:val="4D146B"/>
          <w:sz w:val="24"/>
          <w:szCs w:val="26"/>
          <w:lang w:eastAsia="en-GB"/>
        </w:rPr>
      </w:pPr>
    </w:p>
    <w:p w14:paraId="01DCFAA2" w14:textId="77777777" w:rsidR="00D53399" w:rsidRPr="00D53399" w:rsidRDefault="00D53399" w:rsidP="00D53399">
      <w:pPr>
        <w:rPr>
          <w:color w:val="FFFFFF" w:themeColor="background1"/>
          <w:lang w:eastAsia="en-GB"/>
        </w:rPr>
      </w:pPr>
      <w:bookmarkStart w:id="20" w:name="_Toc35507950"/>
      <w:r w:rsidRPr="00D53399">
        <w:rPr>
          <w:color w:val="FFFFFF" w:themeColor="background1"/>
          <w:lang w:eastAsia="en-GB"/>
        </w:rPr>
        <w:t>h</w:t>
      </w:r>
    </w:p>
    <w:p w14:paraId="1587C6A3" w14:textId="7526B47F" w:rsidR="00BC2660" w:rsidRDefault="00BC2660" w:rsidP="008376AE">
      <w:pPr>
        <w:pStyle w:val="Heading1"/>
        <w:rPr>
          <w:rFonts w:eastAsia="Times New Roman"/>
          <w:snapToGrid w:val="0"/>
          <w:lang w:eastAsia="en-GB"/>
        </w:rPr>
      </w:pPr>
      <w:bookmarkStart w:id="21" w:name="_Toc46732026"/>
      <w:r>
        <w:rPr>
          <w:rFonts w:eastAsia="Times New Roman"/>
          <w:lang w:eastAsia="en-GB"/>
        </w:rPr>
        <w:lastRenderedPageBreak/>
        <w:t xml:space="preserve">Appendix </w:t>
      </w:r>
      <w:r w:rsidR="004A08AA">
        <w:rPr>
          <w:rFonts w:eastAsia="Times New Roman"/>
          <w:lang w:eastAsia="en-GB"/>
        </w:rPr>
        <w:t>7</w:t>
      </w:r>
      <w:r>
        <w:rPr>
          <w:rFonts w:eastAsia="Times New Roman"/>
          <w:lang w:eastAsia="en-GB"/>
        </w:rPr>
        <w:t xml:space="preserve"> – </w:t>
      </w:r>
      <w:r>
        <w:rPr>
          <w:rFonts w:eastAsia="Times New Roman"/>
          <w:snapToGrid w:val="0"/>
          <w:lang w:eastAsia="en-GB"/>
        </w:rPr>
        <w:t>Supply Chain of Conduct</w:t>
      </w:r>
      <w:bookmarkEnd w:id="20"/>
      <w:bookmarkEnd w:id="21"/>
    </w:p>
    <w:p w14:paraId="14DC0E06" w14:textId="77777777" w:rsidR="00BC2660" w:rsidRDefault="00BC2660" w:rsidP="00BC2660">
      <w:pPr>
        <w:keepNext/>
        <w:spacing w:after="0"/>
        <w:ind w:left="709"/>
        <w:jc w:val="center"/>
        <w:outlineLvl w:val="2"/>
        <w:rPr>
          <w:rFonts w:eastAsia="Times New Roman" w:cs="Tahoma"/>
          <w:b/>
          <w:bCs/>
          <w:snapToGrid w:val="0"/>
          <w:color w:val="4D146B"/>
          <w:sz w:val="24"/>
          <w:szCs w:val="26"/>
          <w:lang w:eastAsia="en-GB"/>
        </w:rPr>
      </w:pPr>
    </w:p>
    <w:p w14:paraId="5912A623" w14:textId="77777777" w:rsidR="00BC2660" w:rsidRDefault="00BC2660" w:rsidP="00BC2660">
      <w:pPr>
        <w:spacing w:after="0" w:line="240" w:lineRule="auto"/>
        <w:rPr>
          <w:rFonts w:cstheme="minorHAnsi"/>
        </w:rPr>
      </w:pPr>
      <w:r>
        <w:rPr>
          <w:rFonts w:cstheme="minorHAnsi"/>
        </w:rPr>
        <w:t xml:space="preserve">Ageing Better is committed to carrying out procurement activities in an environmentally, socially, </w:t>
      </w:r>
      <w:proofErr w:type="gramStart"/>
      <w:r>
        <w:rPr>
          <w:rFonts w:cstheme="minorHAnsi"/>
        </w:rPr>
        <w:t>ethically</w:t>
      </w:r>
      <w:proofErr w:type="gramEnd"/>
      <w:r>
        <w:rPr>
          <w:rFonts w:cstheme="minorHAnsi"/>
        </w:rPr>
        <w:t xml:space="preserve"> and economically responsible manner and to entering into agreements and contacts with suppliers that share and adhere to its vision</w:t>
      </w:r>
    </w:p>
    <w:p w14:paraId="3B7C8221" w14:textId="77777777" w:rsidR="00BC2660" w:rsidRDefault="00BC2660" w:rsidP="00BC2660">
      <w:pPr>
        <w:spacing w:after="0" w:line="240" w:lineRule="auto"/>
        <w:rPr>
          <w:rFonts w:cstheme="minorHAnsi"/>
        </w:rPr>
      </w:pPr>
    </w:p>
    <w:p w14:paraId="3298F7AB" w14:textId="77777777" w:rsidR="00BC2660" w:rsidRDefault="00BC2660" w:rsidP="00BC2660">
      <w:pPr>
        <w:spacing w:after="0" w:line="240" w:lineRule="auto"/>
        <w:rPr>
          <w:rFonts w:cstheme="minorHAnsi"/>
        </w:rPr>
      </w:pPr>
      <w:r>
        <w:rPr>
          <w:rFonts w:cstheme="minorHAnsi"/>
        </w:rPr>
        <w:t>To demonstrate this commitment, Bidders are asked to acknowledge their compliance with the principles of the Supply Chain Code of Conduct for this Contract, below, with respect to their organisation and their supply chain:</w:t>
      </w:r>
    </w:p>
    <w:p w14:paraId="31622022" w14:textId="77777777" w:rsidR="00BC2660" w:rsidRDefault="00BC2660" w:rsidP="00BC2660">
      <w:pPr>
        <w:spacing w:after="0" w:line="240" w:lineRule="auto"/>
        <w:rPr>
          <w:rFonts w:cstheme="minorHAnsi"/>
        </w:rPr>
      </w:pPr>
    </w:p>
    <w:p w14:paraId="1C7776FE" w14:textId="77777777" w:rsidR="00BC2660" w:rsidRDefault="00BC2660" w:rsidP="00BC2660">
      <w:pPr>
        <w:spacing w:after="0" w:line="240" w:lineRule="auto"/>
        <w:rPr>
          <w:rFonts w:cstheme="minorHAnsi"/>
          <w:b/>
        </w:rPr>
      </w:pPr>
      <w:r>
        <w:rPr>
          <w:rFonts w:cstheme="minorHAnsi"/>
          <w:b/>
        </w:rPr>
        <w:t>With respect to Social Compliance Tenderers shall:</w:t>
      </w:r>
    </w:p>
    <w:p w14:paraId="2E1CC26B" w14:textId="77777777" w:rsidR="00BC2660" w:rsidRDefault="00BC2660" w:rsidP="00BC2660">
      <w:pPr>
        <w:spacing w:after="0" w:line="240" w:lineRule="auto"/>
        <w:rPr>
          <w:rFonts w:cstheme="minorHAnsi"/>
        </w:rPr>
      </w:pPr>
    </w:p>
    <w:p w14:paraId="205B5C0A" w14:textId="77777777" w:rsidR="00BC2660" w:rsidRDefault="00BC2660" w:rsidP="00BC2660">
      <w:pPr>
        <w:spacing w:after="0" w:line="240" w:lineRule="auto"/>
        <w:rPr>
          <w:rFonts w:cstheme="minorHAnsi"/>
          <w:b/>
        </w:rPr>
      </w:pPr>
      <w:r>
        <w:rPr>
          <w:rFonts w:cstheme="minorHAnsi"/>
        </w:rPr>
        <w:t>(i)</w:t>
      </w:r>
      <w:r>
        <w:rPr>
          <w:rFonts w:cstheme="minorHAnsi"/>
        </w:rPr>
        <w:tab/>
      </w:r>
      <w:r>
        <w:rPr>
          <w:rFonts w:cstheme="minorHAnsi"/>
          <w:b/>
        </w:rPr>
        <w:t>Not use forced, involuntary or underage labour</w:t>
      </w:r>
    </w:p>
    <w:p w14:paraId="6BE6A4F3" w14:textId="77777777" w:rsidR="00BC2660" w:rsidRDefault="00BC2660" w:rsidP="00BC2660">
      <w:pPr>
        <w:spacing w:after="0" w:line="240" w:lineRule="auto"/>
        <w:rPr>
          <w:rFonts w:cstheme="minorHAnsi"/>
        </w:rPr>
      </w:pPr>
    </w:p>
    <w:p w14:paraId="0A52FCC3" w14:textId="77777777" w:rsidR="00BC2660" w:rsidRDefault="00BC2660" w:rsidP="005D365F">
      <w:pPr>
        <w:pStyle w:val="ListParagraph"/>
        <w:numPr>
          <w:ilvl w:val="0"/>
          <w:numId w:val="27"/>
        </w:numPr>
        <w:spacing w:after="0" w:line="240" w:lineRule="auto"/>
        <w:rPr>
          <w:rFonts w:cstheme="minorHAnsi"/>
        </w:rPr>
      </w:pPr>
      <w:r>
        <w:rPr>
          <w:rFonts w:cstheme="minorHAnsi"/>
        </w:rPr>
        <w:t>Employees should be free to choose their employment and leave that employment without hold by financial deposit of personal items</w:t>
      </w:r>
    </w:p>
    <w:p w14:paraId="2CB76955" w14:textId="77777777" w:rsidR="00BC2660" w:rsidRDefault="00BC2660" w:rsidP="005D365F">
      <w:pPr>
        <w:pStyle w:val="ListParagraph"/>
        <w:numPr>
          <w:ilvl w:val="0"/>
          <w:numId w:val="27"/>
        </w:numPr>
        <w:spacing w:after="0" w:line="240" w:lineRule="auto"/>
        <w:rPr>
          <w:rFonts w:cstheme="minorHAnsi"/>
        </w:rPr>
      </w:pPr>
      <w:r>
        <w:rPr>
          <w:rFonts w:cstheme="minorHAnsi"/>
        </w:rPr>
        <w:t>Forced, bonded or involuntary prison labour shall not be used</w:t>
      </w:r>
    </w:p>
    <w:p w14:paraId="1350A6F7" w14:textId="77777777" w:rsidR="00BC2660" w:rsidRDefault="00BC2660" w:rsidP="005D365F">
      <w:pPr>
        <w:pStyle w:val="ListParagraph"/>
        <w:numPr>
          <w:ilvl w:val="0"/>
          <w:numId w:val="27"/>
        </w:numPr>
        <w:spacing w:after="0" w:line="240" w:lineRule="auto"/>
        <w:rPr>
          <w:rFonts w:cstheme="minorHAnsi"/>
        </w:rPr>
      </w:pPr>
      <w:r>
        <w:rPr>
          <w:rFonts w:cstheme="minorHAnsi"/>
        </w:rPr>
        <w:t>Support the effective abolition of child labour</w:t>
      </w:r>
    </w:p>
    <w:p w14:paraId="18221757" w14:textId="77777777" w:rsidR="00BC2660" w:rsidRDefault="00BC2660" w:rsidP="005D365F">
      <w:pPr>
        <w:pStyle w:val="ListParagraph"/>
        <w:numPr>
          <w:ilvl w:val="0"/>
          <w:numId w:val="27"/>
        </w:numPr>
        <w:spacing w:after="0" w:line="240" w:lineRule="auto"/>
        <w:rPr>
          <w:rFonts w:cstheme="minorHAnsi"/>
        </w:rPr>
      </w:pPr>
      <w:r>
        <w:rPr>
          <w:rFonts w:cstheme="minorHAnsi"/>
        </w:rPr>
        <w:t>Comply with the national minimum age for employment, or minimum age 15, whichever is the higher unless a lower minimum age is permitted under International Labour Organisation (ILO) convention 138</w:t>
      </w:r>
    </w:p>
    <w:p w14:paraId="6EE634A0" w14:textId="77777777" w:rsidR="00BC2660" w:rsidRDefault="00BC2660" w:rsidP="005D365F">
      <w:pPr>
        <w:pStyle w:val="ListParagraph"/>
        <w:numPr>
          <w:ilvl w:val="0"/>
          <w:numId w:val="27"/>
        </w:numPr>
        <w:spacing w:after="0" w:line="240" w:lineRule="auto"/>
        <w:rPr>
          <w:rFonts w:cstheme="minorHAnsi"/>
        </w:rPr>
      </w:pPr>
      <w:r>
        <w:rPr>
          <w:rFonts w:cstheme="minorHAnsi"/>
        </w:rPr>
        <w:t>Where any child is found to be engaged in performing child labour, to provide support for that child  to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w:t>
      </w:r>
    </w:p>
    <w:p w14:paraId="107DDE08" w14:textId="77777777" w:rsidR="00BC2660" w:rsidRDefault="00BC2660" w:rsidP="00BC2660">
      <w:pPr>
        <w:spacing w:after="0" w:line="240" w:lineRule="auto"/>
        <w:rPr>
          <w:rFonts w:cstheme="minorHAnsi"/>
        </w:rPr>
      </w:pPr>
    </w:p>
    <w:p w14:paraId="47BB8EC8" w14:textId="77777777" w:rsidR="00BC2660" w:rsidRDefault="00BC2660" w:rsidP="00BC2660">
      <w:pPr>
        <w:spacing w:after="0" w:line="240" w:lineRule="auto"/>
        <w:rPr>
          <w:rFonts w:cstheme="minorHAnsi"/>
          <w:b/>
        </w:rPr>
      </w:pPr>
      <w:r>
        <w:rPr>
          <w:rFonts w:cstheme="minorHAnsi"/>
          <w:b/>
        </w:rPr>
        <w:t>(ii)</w:t>
      </w:r>
      <w:r>
        <w:rPr>
          <w:rFonts w:cstheme="minorHAnsi"/>
          <w:b/>
        </w:rPr>
        <w:tab/>
        <w:t>Provide suitable working conditions and terms</w:t>
      </w:r>
    </w:p>
    <w:p w14:paraId="01615924" w14:textId="77777777" w:rsidR="00BC2660" w:rsidRDefault="00BC2660" w:rsidP="00BC2660">
      <w:pPr>
        <w:spacing w:after="0" w:line="240" w:lineRule="auto"/>
        <w:rPr>
          <w:rFonts w:cstheme="minorHAnsi"/>
          <w:b/>
        </w:rPr>
      </w:pPr>
    </w:p>
    <w:p w14:paraId="0EA55C53" w14:textId="77777777" w:rsidR="00BC2660" w:rsidRDefault="00BC2660" w:rsidP="005D365F">
      <w:pPr>
        <w:pStyle w:val="ListParagraph"/>
        <w:numPr>
          <w:ilvl w:val="0"/>
          <w:numId w:val="28"/>
        </w:numPr>
        <w:spacing w:after="0" w:line="240" w:lineRule="auto"/>
        <w:rPr>
          <w:rFonts w:cstheme="minorHAnsi"/>
        </w:rPr>
      </w:pPr>
      <w:r>
        <w:rPr>
          <w:rFonts w:cstheme="minorHAnsi"/>
        </w:rPr>
        <w:t>At least statutory minimum wages (or if none, a realistic living wage) must be paid without discrimination to all employees and all non-statutory deductions must be with the consent of the employee.</w:t>
      </w:r>
    </w:p>
    <w:p w14:paraId="78D39000"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Working hours must be excessive (not over 48 hours per week, excluding overtime) and must allow for at least 1 day off for each </w:t>
      </w:r>
      <w:proofErr w:type="gramStart"/>
      <w:r>
        <w:rPr>
          <w:rFonts w:cstheme="minorHAnsi"/>
        </w:rPr>
        <w:t>7 day</w:t>
      </w:r>
      <w:proofErr w:type="gramEnd"/>
      <w:r>
        <w:rPr>
          <w:rFonts w:cstheme="minorHAnsi"/>
        </w:rPr>
        <w:t xml:space="preserve"> period on average.  Working beyond this should be non-regular and of employees own will</w:t>
      </w:r>
    </w:p>
    <w:p w14:paraId="67485003" w14:textId="77777777" w:rsidR="00BC2660" w:rsidRDefault="00BC2660" w:rsidP="005D365F">
      <w:pPr>
        <w:pStyle w:val="ListParagraph"/>
        <w:numPr>
          <w:ilvl w:val="0"/>
          <w:numId w:val="28"/>
        </w:numPr>
        <w:spacing w:after="0" w:line="240" w:lineRule="auto"/>
        <w:rPr>
          <w:rFonts w:cstheme="minorHAnsi"/>
        </w:rPr>
      </w:pPr>
      <w:r>
        <w:rPr>
          <w:rFonts w:cstheme="minorHAnsi"/>
        </w:rPr>
        <w:t>A safe and hygienic working environment must be provided, including any catering or accommodation areas.  Any hazardous working, as defined by ILO, should only be carried by persons age 18 years or over</w:t>
      </w:r>
    </w:p>
    <w:p w14:paraId="5C327CFF"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All equipment must be safe for use and processes must allow a safe working environment </w:t>
      </w:r>
    </w:p>
    <w:p w14:paraId="17F230C9" w14:textId="77777777" w:rsidR="00BC2660" w:rsidRDefault="00BC2660" w:rsidP="005D365F">
      <w:pPr>
        <w:pStyle w:val="ListParagraph"/>
        <w:numPr>
          <w:ilvl w:val="0"/>
          <w:numId w:val="28"/>
        </w:numPr>
        <w:spacing w:after="0" w:line="240" w:lineRule="auto"/>
        <w:rPr>
          <w:rFonts w:cstheme="minorHAnsi"/>
        </w:rPr>
      </w:pPr>
      <w:r>
        <w:rPr>
          <w:rFonts w:cstheme="minorHAnsi"/>
        </w:rPr>
        <w:t>Policies and processes must be in place for recording and eliminating occurrence / reoccurrence of health and safety related incidents.</w:t>
      </w:r>
    </w:p>
    <w:p w14:paraId="414642F2" w14:textId="77777777" w:rsidR="00BC2660" w:rsidRDefault="00BC2660" w:rsidP="00BC2660">
      <w:pPr>
        <w:spacing w:after="0" w:line="240" w:lineRule="auto"/>
        <w:ind w:left="360"/>
        <w:rPr>
          <w:rFonts w:cstheme="minorHAnsi"/>
        </w:rPr>
      </w:pPr>
    </w:p>
    <w:p w14:paraId="3F831308" w14:textId="77777777" w:rsidR="00BC2660" w:rsidRDefault="00BC2660" w:rsidP="00BC2660">
      <w:pPr>
        <w:spacing w:after="0" w:line="240" w:lineRule="auto"/>
        <w:ind w:left="360"/>
        <w:rPr>
          <w:rFonts w:cstheme="minorHAnsi"/>
          <w:b/>
        </w:rPr>
      </w:pPr>
      <w:r>
        <w:rPr>
          <w:rFonts w:cstheme="minorHAnsi"/>
          <w:b/>
        </w:rPr>
        <w:t>(iii)</w:t>
      </w:r>
      <w:r>
        <w:rPr>
          <w:rFonts w:cstheme="minorHAnsi"/>
          <w:b/>
        </w:rPr>
        <w:tab/>
      </w:r>
      <w:r>
        <w:rPr>
          <w:rFonts w:cstheme="minorHAnsi"/>
          <w:b/>
        </w:rPr>
        <w:tab/>
        <w:t>Treat employees fairly</w:t>
      </w:r>
    </w:p>
    <w:p w14:paraId="227E00EF" w14:textId="77777777" w:rsidR="00BC2660" w:rsidRDefault="00BC2660" w:rsidP="00BC2660">
      <w:pPr>
        <w:spacing w:after="0" w:line="240" w:lineRule="auto"/>
        <w:ind w:left="360"/>
        <w:rPr>
          <w:rFonts w:cstheme="minorHAnsi"/>
          <w:b/>
        </w:rPr>
      </w:pPr>
      <w:r>
        <w:rPr>
          <w:rFonts w:cstheme="minorHAnsi"/>
          <w:b/>
        </w:rPr>
        <w:tab/>
      </w:r>
      <w:r>
        <w:rPr>
          <w:rFonts w:cstheme="minorHAnsi"/>
          <w:b/>
        </w:rPr>
        <w:tab/>
      </w:r>
    </w:p>
    <w:p w14:paraId="56F6A14C" w14:textId="77777777" w:rsidR="00BC2660" w:rsidRDefault="00BC2660" w:rsidP="005D365F">
      <w:pPr>
        <w:pStyle w:val="ListParagraph"/>
        <w:numPr>
          <w:ilvl w:val="0"/>
          <w:numId w:val="29"/>
        </w:numPr>
        <w:spacing w:after="0" w:line="240" w:lineRule="auto"/>
        <w:rPr>
          <w:rFonts w:cstheme="minorHAnsi"/>
        </w:rPr>
      </w:pPr>
      <w:r>
        <w:rPr>
          <w:rFonts w:cstheme="minorHAnsi"/>
        </w:rPr>
        <w:t>Allow employees the freedom of association to join (but not be forced to join</w:t>
      </w:r>
      <w:proofErr w:type="gramStart"/>
      <w:r>
        <w:rPr>
          <w:rFonts w:cstheme="minorHAnsi"/>
        </w:rPr>
        <w:t>) ,</w:t>
      </w:r>
      <w:proofErr w:type="gramEnd"/>
      <w:r>
        <w:rPr>
          <w:rFonts w:cstheme="minorHAnsi"/>
        </w:rPr>
        <w:t xml:space="preserve"> or be represented by, a trade union or similar organisation of their choice, and be free to leave organisations </w:t>
      </w:r>
    </w:p>
    <w:p w14:paraId="4E96BD98" w14:textId="77777777" w:rsidR="00BC2660" w:rsidRDefault="00BC2660" w:rsidP="005D365F">
      <w:pPr>
        <w:pStyle w:val="ListParagraph"/>
        <w:numPr>
          <w:ilvl w:val="0"/>
          <w:numId w:val="29"/>
        </w:numPr>
        <w:spacing w:after="0" w:line="240" w:lineRule="auto"/>
        <w:rPr>
          <w:rFonts w:cstheme="minorHAnsi"/>
        </w:rPr>
      </w:pPr>
      <w:r>
        <w:rPr>
          <w:rFonts w:cstheme="minorHAnsi"/>
        </w:rPr>
        <w:t>Not discriminate or unfairly treat any employee for any reason including education, social class/ caste, nationality, trade union membership or any of the 9 Protected Characteristics of the UK Equality Act 2010</w:t>
      </w:r>
    </w:p>
    <w:p w14:paraId="07F45A05" w14:textId="77777777" w:rsidR="00BC2660" w:rsidRDefault="00BC2660" w:rsidP="005D365F">
      <w:pPr>
        <w:pStyle w:val="ListParagraph"/>
        <w:numPr>
          <w:ilvl w:val="0"/>
          <w:numId w:val="29"/>
        </w:numPr>
        <w:spacing w:after="0" w:line="240" w:lineRule="auto"/>
        <w:rPr>
          <w:rFonts w:cstheme="minorHAnsi"/>
        </w:rPr>
      </w:pPr>
      <w:r>
        <w:rPr>
          <w:rFonts w:cstheme="minorHAnsi"/>
        </w:rPr>
        <w:lastRenderedPageBreak/>
        <w:t xml:space="preserve">Provide a workplace free from discrimination, </w:t>
      </w:r>
      <w:proofErr w:type="gramStart"/>
      <w:r>
        <w:rPr>
          <w:rFonts w:cstheme="minorHAnsi"/>
        </w:rPr>
        <w:t>harassment</w:t>
      </w:r>
      <w:proofErr w:type="gramEnd"/>
      <w:r>
        <w:rPr>
          <w:rFonts w:cstheme="minorHAnsi"/>
        </w:rPr>
        <w:t xml:space="preserve"> or victimisation</w:t>
      </w:r>
    </w:p>
    <w:p w14:paraId="442E3793" w14:textId="77777777" w:rsidR="00BC2660" w:rsidRDefault="00BC2660" w:rsidP="005D365F">
      <w:pPr>
        <w:pStyle w:val="ListParagraph"/>
        <w:numPr>
          <w:ilvl w:val="0"/>
          <w:numId w:val="29"/>
        </w:numPr>
        <w:spacing w:after="0" w:line="240" w:lineRule="auto"/>
        <w:rPr>
          <w:rFonts w:cstheme="minorHAnsi"/>
        </w:rPr>
      </w:pPr>
      <w:r>
        <w:rPr>
          <w:rFonts w:cstheme="minorHAnsi"/>
        </w:rPr>
        <w:t>Treat all employees with respect and dignity, and not accept inequality as justifiable on a basis of culture</w:t>
      </w:r>
    </w:p>
    <w:p w14:paraId="3C16E05D" w14:textId="77777777" w:rsidR="00BC2660" w:rsidRDefault="00BC2660" w:rsidP="005D365F">
      <w:pPr>
        <w:pStyle w:val="ListParagraph"/>
        <w:numPr>
          <w:ilvl w:val="0"/>
          <w:numId w:val="29"/>
        </w:numPr>
        <w:spacing w:after="0" w:line="240" w:lineRule="auto"/>
        <w:rPr>
          <w:rFonts w:cstheme="minorHAnsi"/>
        </w:rPr>
      </w:pPr>
      <w:r>
        <w:rPr>
          <w:rFonts w:cstheme="minorHAnsi"/>
        </w:rPr>
        <w:t>Remunerate all employees equally at the same employment grade, regardless of any characteristics listed above, unless statutory conditions require otherwise.</w:t>
      </w:r>
    </w:p>
    <w:p w14:paraId="54AA2115" w14:textId="77777777" w:rsidR="00BC2660" w:rsidRDefault="00BC2660" w:rsidP="00BC2660">
      <w:pPr>
        <w:spacing w:after="0" w:line="240" w:lineRule="auto"/>
        <w:rPr>
          <w:rFonts w:cstheme="minorHAnsi"/>
        </w:rPr>
      </w:pPr>
    </w:p>
    <w:p w14:paraId="1DC3FF8B" w14:textId="77777777" w:rsidR="00BC2660" w:rsidRDefault="00BC2660" w:rsidP="00BC2660">
      <w:pPr>
        <w:spacing w:after="0" w:line="240" w:lineRule="auto"/>
        <w:ind w:left="360"/>
        <w:rPr>
          <w:rFonts w:cstheme="minorHAnsi"/>
          <w:b/>
        </w:rPr>
      </w:pPr>
      <w:r>
        <w:rPr>
          <w:rFonts w:cstheme="minorHAnsi"/>
          <w:b/>
        </w:rPr>
        <w:t>With respect to Ethical Compliance &amp; Economic Development Tenderers shall:</w:t>
      </w:r>
    </w:p>
    <w:p w14:paraId="032F33F8" w14:textId="77777777" w:rsidR="00BC2660" w:rsidRDefault="00BC2660" w:rsidP="00BC2660">
      <w:pPr>
        <w:spacing w:after="0" w:line="240" w:lineRule="auto"/>
        <w:rPr>
          <w:rFonts w:cstheme="minorHAnsi"/>
        </w:rPr>
      </w:pPr>
    </w:p>
    <w:p w14:paraId="44E9549C" w14:textId="77777777" w:rsidR="00BC2660" w:rsidRDefault="00BC2660" w:rsidP="005D365F">
      <w:pPr>
        <w:pStyle w:val="ListParagraph"/>
        <w:numPr>
          <w:ilvl w:val="0"/>
          <w:numId w:val="30"/>
        </w:numPr>
        <w:spacing w:after="0" w:line="240" w:lineRule="auto"/>
        <w:rPr>
          <w:rFonts w:cstheme="minorHAnsi"/>
        </w:rPr>
      </w:pPr>
      <w:r>
        <w:rPr>
          <w:rFonts w:cstheme="minorHAnsi"/>
        </w:rPr>
        <w:t>As a minimum, comply with all laws and regulations of the countries they are working in, manufacturing in or trading with, as applicable</w:t>
      </w:r>
    </w:p>
    <w:p w14:paraId="465FC242" w14:textId="77777777" w:rsidR="00BC2660" w:rsidRDefault="00BC2660" w:rsidP="005D365F">
      <w:pPr>
        <w:pStyle w:val="ListParagraph"/>
        <w:numPr>
          <w:ilvl w:val="0"/>
          <w:numId w:val="30"/>
        </w:numPr>
        <w:spacing w:after="0" w:line="240" w:lineRule="auto"/>
        <w:rPr>
          <w:rFonts w:cstheme="minorHAnsi"/>
        </w:rPr>
      </w:pPr>
      <w:r>
        <w:rPr>
          <w:rFonts w:cstheme="minorHAnsi"/>
        </w:rPr>
        <w:t>Not be involved in any way with acts of corruption or bribery, or support acts of violence or terrorism or abuse of individual people or communities</w:t>
      </w:r>
    </w:p>
    <w:p w14:paraId="62AC49CC" w14:textId="77777777" w:rsidR="00BC2660" w:rsidRDefault="00BC2660" w:rsidP="005D365F">
      <w:pPr>
        <w:pStyle w:val="ListParagraph"/>
        <w:numPr>
          <w:ilvl w:val="0"/>
          <w:numId w:val="30"/>
        </w:numPr>
        <w:spacing w:after="0" w:line="240" w:lineRule="auto"/>
        <w:rPr>
          <w:rFonts w:cstheme="minorHAnsi"/>
        </w:rPr>
      </w:pPr>
      <w:r>
        <w:rPr>
          <w:rFonts w:cstheme="minorHAnsi"/>
        </w:rPr>
        <w:t>Not force unsustainable or unfair contract terms on their suppliers, or throughout their supply chain, nor allow unfair exploitation of a dominant market or customer position</w:t>
      </w:r>
    </w:p>
    <w:p w14:paraId="0697FF90" w14:textId="77777777" w:rsidR="00BC2660" w:rsidRDefault="00BC2660" w:rsidP="005D365F">
      <w:pPr>
        <w:pStyle w:val="ListParagraph"/>
        <w:numPr>
          <w:ilvl w:val="0"/>
          <w:numId w:val="30"/>
        </w:numPr>
        <w:spacing w:after="0" w:line="240" w:lineRule="auto"/>
        <w:rPr>
          <w:rFonts w:cstheme="minorHAnsi"/>
        </w:rPr>
      </w:pPr>
      <w:r>
        <w:rPr>
          <w:rFonts w:cstheme="minorHAnsi"/>
        </w:rPr>
        <w:t>Support fair trade conditions for producers, where applicable</w:t>
      </w:r>
    </w:p>
    <w:p w14:paraId="1033F2BC" w14:textId="77777777" w:rsidR="00BC2660" w:rsidRDefault="00BC2660" w:rsidP="005D365F">
      <w:pPr>
        <w:pStyle w:val="ListParagraph"/>
        <w:numPr>
          <w:ilvl w:val="0"/>
          <w:numId w:val="30"/>
        </w:numPr>
        <w:spacing w:after="0" w:line="240" w:lineRule="auto"/>
        <w:rPr>
          <w:rFonts w:cstheme="minorHAnsi"/>
        </w:rPr>
      </w:pPr>
      <w:r>
        <w:rPr>
          <w:rFonts w:cstheme="minorHAnsi"/>
        </w:rPr>
        <w:t>As a minimum, comply with all financial regulations and taxations of the countries they are working in, manufacturing or trading with, as applicable</w:t>
      </w:r>
    </w:p>
    <w:p w14:paraId="33F3CB59" w14:textId="77777777" w:rsidR="00BC2660" w:rsidRDefault="00BC2660" w:rsidP="005D365F">
      <w:pPr>
        <w:pStyle w:val="ListParagraph"/>
        <w:numPr>
          <w:ilvl w:val="0"/>
          <w:numId w:val="30"/>
        </w:numPr>
        <w:spacing w:after="0" w:line="240" w:lineRule="auto"/>
        <w:rPr>
          <w:rFonts w:cstheme="minorHAnsi"/>
        </w:rPr>
      </w:pPr>
      <w:r>
        <w:rPr>
          <w:rFonts w:cstheme="minorHAnsi"/>
        </w:rPr>
        <w:t>Include community benefit delivery in the locality of where the contract is performed (including publishing and delivering levels of local training and employment opportunities)</w:t>
      </w:r>
    </w:p>
    <w:p w14:paraId="2ACCDFE3" w14:textId="77777777" w:rsidR="00BC2660" w:rsidRDefault="00BC2660" w:rsidP="005D365F">
      <w:pPr>
        <w:pStyle w:val="ListParagraph"/>
        <w:numPr>
          <w:ilvl w:val="0"/>
          <w:numId w:val="30"/>
        </w:numPr>
        <w:spacing w:after="0" w:line="240" w:lineRule="auto"/>
        <w:rPr>
          <w:rFonts w:cstheme="minorHAnsi"/>
        </w:rPr>
      </w:pPr>
      <w:r>
        <w:rPr>
          <w:rFonts w:cstheme="minorHAnsi"/>
        </w:rPr>
        <w:t>Appoint sub-contractors through an open and fair process, such as public advertising of such opportunities wherever possible</w:t>
      </w:r>
    </w:p>
    <w:p w14:paraId="10B5D70B" w14:textId="77777777" w:rsidR="00BC2660" w:rsidRDefault="00BC2660" w:rsidP="005D365F">
      <w:pPr>
        <w:pStyle w:val="ListParagraph"/>
        <w:numPr>
          <w:ilvl w:val="0"/>
          <w:numId w:val="30"/>
        </w:numPr>
        <w:spacing w:after="0" w:line="240" w:lineRule="auto"/>
        <w:rPr>
          <w:rFonts w:cstheme="minorHAnsi"/>
        </w:rPr>
      </w:pPr>
      <w:r>
        <w:rPr>
          <w:rFonts w:cstheme="minorHAnsi"/>
        </w:rPr>
        <w:t xml:space="preserve">Act </w:t>
      </w:r>
      <w:proofErr w:type="gramStart"/>
      <w:r>
        <w:rPr>
          <w:rFonts w:cstheme="minorHAnsi"/>
        </w:rPr>
        <w:t>at all times</w:t>
      </w:r>
      <w:proofErr w:type="gramEnd"/>
      <w:r>
        <w:rPr>
          <w:rFonts w:cstheme="minorHAnsi"/>
        </w:rPr>
        <w:t xml:space="preserve"> with respect and integrity, including open and transparent accounting</w:t>
      </w:r>
    </w:p>
    <w:p w14:paraId="2B0770BA" w14:textId="77777777" w:rsidR="00BC2660" w:rsidRDefault="00BC2660" w:rsidP="005D365F">
      <w:pPr>
        <w:pStyle w:val="ListParagraph"/>
        <w:numPr>
          <w:ilvl w:val="0"/>
          <w:numId w:val="30"/>
        </w:numPr>
        <w:spacing w:after="0" w:line="240" w:lineRule="auto"/>
        <w:rPr>
          <w:rFonts w:cstheme="minorHAnsi"/>
        </w:rPr>
      </w:pPr>
      <w:r>
        <w:rPr>
          <w:rFonts w:cstheme="minorHAnsi"/>
        </w:rPr>
        <w:t>Allow staff protection if reporting misconduct or raising concerns with respect to their own, or another organisation, and ensure all affected staff are treated in a fair and transparent manner</w:t>
      </w:r>
    </w:p>
    <w:p w14:paraId="577C5E18" w14:textId="77777777" w:rsidR="00BC2660" w:rsidRDefault="00BC2660" w:rsidP="00BC2660">
      <w:pPr>
        <w:pStyle w:val="ListParagraph"/>
        <w:spacing w:after="0" w:line="240" w:lineRule="auto"/>
        <w:rPr>
          <w:rFonts w:cstheme="minorHAnsi"/>
        </w:rPr>
      </w:pPr>
    </w:p>
    <w:p w14:paraId="5932A658" w14:textId="77777777" w:rsidR="00BC2660" w:rsidRDefault="00BC2660" w:rsidP="00BC2660">
      <w:pPr>
        <w:spacing w:after="0" w:line="240" w:lineRule="auto"/>
        <w:ind w:firstLine="360"/>
        <w:rPr>
          <w:rFonts w:cstheme="minorHAnsi"/>
          <w:b/>
        </w:rPr>
      </w:pPr>
      <w:r>
        <w:rPr>
          <w:rFonts w:cstheme="minorHAnsi"/>
          <w:b/>
        </w:rPr>
        <w:t>With respect to Environmental Compliance Bidders shall:</w:t>
      </w:r>
    </w:p>
    <w:p w14:paraId="07245FD4" w14:textId="77777777" w:rsidR="00BC2660" w:rsidRDefault="00BC2660" w:rsidP="00BC2660">
      <w:pPr>
        <w:spacing w:after="0" w:line="240" w:lineRule="auto"/>
        <w:ind w:firstLine="360"/>
        <w:rPr>
          <w:rFonts w:cstheme="minorHAnsi"/>
          <w:b/>
        </w:rPr>
      </w:pPr>
    </w:p>
    <w:p w14:paraId="197D0409" w14:textId="77777777" w:rsidR="00BC2660" w:rsidRDefault="00BC2660" w:rsidP="005D365F">
      <w:pPr>
        <w:pStyle w:val="ListParagraph"/>
        <w:numPr>
          <w:ilvl w:val="0"/>
          <w:numId w:val="31"/>
        </w:numPr>
        <w:spacing w:after="0" w:line="240" w:lineRule="auto"/>
        <w:rPr>
          <w:rFonts w:cstheme="minorHAnsi"/>
        </w:rPr>
      </w:pPr>
      <w:r>
        <w:rPr>
          <w:rFonts w:cstheme="minorHAnsi"/>
        </w:rPr>
        <w:t xml:space="preserve">As a minimum, comply with all local and national environmental laws, regulations and directives of the countries they are working in, manufacturing in or trading </w:t>
      </w:r>
      <w:proofErr w:type="gramStart"/>
      <w:r>
        <w:rPr>
          <w:rFonts w:cstheme="minorHAnsi"/>
        </w:rPr>
        <w:t>with ,</w:t>
      </w:r>
      <w:proofErr w:type="gramEnd"/>
      <w:r>
        <w:rPr>
          <w:rFonts w:cstheme="minorHAnsi"/>
        </w:rPr>
        <w:t xml:space="preserve"> as applicable</w:t>
      </w:r>
    </w:p>
    <w:p w14:paraId="6C1093B3" w14:textId="77777777" w:rsidR="00BC2660" w:rsidRDefault="00BC2660" w:rsidP="005D365F">
      <w:pPr>
        <w:pStyle w:val="ListParagraph"/>
        <w:numPr>
          <w:ilvl w:val="0"/>
          <w:numId w:val="31"/>
        </w:numPr>
        <w:spacing w:after="0" w:line="240" w:lineRule="auto"/>
        <w:rPr>
          <w:rFonts w:cstheme="minorHAnsi"/>
        </w:rPr>
      </w:pPr>
      <w:r>
        <w:rPr>
          <w:rFonts w:cstheme="minorHAnsi"/>
        </w:rPr>
        <w:t>Actively avoid causing environmental damage and / or negative environmental impact through manufacture and supply of the goods or services and disposal of supply chain waste</w:t>
      </w:r>
    </w:p>
    <w:p w14:paraId="52FF3057" w14:textId="77777777" w:rsidR="00BC2660" w:rsidRDefault="00BC2660" w:rsidP="005D365F">
      <w:pPr>
        <w:pStyle w:val="ListParagraph"/>
        <w:numPr>
          <w:ilvl w:val="0"/>
          <w:numId w:val="31"/>
        </w:numPr>
        <w:spacing w:after="0" w:line="240" w:lineRule="auto"/>
        <w:rPr>
          <w:rFonts w:cstheme="minorHAnsi"/>
        </w:rPr>
      </w:pPr>
      <w:r>
        <w:rPr>
          <w:rFonts w:cstheme="minorHAnsi"/>
        </w:rPr>
        <w:t>Have a business plan in place, and be acting on it, to minimise their environmental impact year on year and adopting or working towards internationally recognised environmental standard and/ or behaviours</w:t>
      </w:r>
    </w:p>
    <w:p w14:paraId="22EE4C41" w14:textId="77777777" w:rsidR="00BC2660" w:rsidRDefault="00BC2660" w:rsidP="005D365F">
      <w:pPr>
        <w:pStyle w:val="ListParagraph"/>
        <w:numPr>
          <w:ilvl w:val="0"/>
          <w:numId w:val="31"/>
        </w:numPr>
        <w:spacing w:after="0" w:line="240" w:lineRule="auto"/>
        <w:rPr>
          <w:rFonts w:cstheme="minorHAnsi"/>
        </w:rPr>
      </w:pPr>
      <w:r>
        <w:rPr>
          <w:rFonts w:cstheme="minorHAnsi"/>
        </w:rPr>
        <w:t>Encourage the development and use of environmentally friendly technologies</w:t>
      </w:r>
    </w:p>
    <w:p w14:paraId="2AF01A81" w14:textId="77777777" w:rsidR="00BC2660" w:rsidRDefault="00BC2660" w:rsidP="005D365F">
      <w:pPr>
        <w:pStyle w:val="ListParagraph"/>
        <w:numPr>
          <w:ilvl w:val="0"/>
          <w:numId w:val="31"/>
        </w:numPr>
        <w:spacing w:after="0" w:line="240" w:lineRule="auto"/>
        <w:rPr>
          <w:rFonts w:cstheme="minorHAnsi"/>
        </w:rPr>
      </w:pPr>
      <w:r>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583585E0" w14:textId="77777777" w:rsidR="00BC2660" w:rsidRDefault="00BC2660" w:rsidP="00BC2660">
      <w:pPr>
        <w:pStyle w:val="ListParagraph"/>
        <w:spacing w:after="0" w:line="240" w:lineRule="auto"/>
        <w:ind w:left="1080"/>
        <w:rPr>
          <w:rFonts w:cstheme="minorHAnsi"/>
        </w:rPr>
      </w:pPr>
    </w:p>
    <w:p w14:paraId="185DD95D" w14:textId="77777777" w:rsidR="00BC2660" w:rsidRDefault="00BC2660" w:rsidP="00BC2660">
      <w:pPr>
        <w:spacing w:after="0" w:line="240" w:lineRule="auto"/>
        <w:rPr>
          <w:rFonts w:cstheme="minorHAnsi"/>
        </w:rPr>
      </w:pPr>
      <w:r>
        <w:rPr>
          <w:rFonts w:cstheme="minorHAnsi"/>
        </w:rPr>
        <w:t>I confirm that I am authorised and have all requisite corporate authority to make this declaration on behalf of the entity referred to below</w:t>
      </w:r>
    </w:p>
    <w:p w14:paraId="63688958" w14:textId="77777777" w:rsidR="00BC2660" w:rsidRDefault="00BC2660" w:rsidP="00BC2660">
      <w:pPr>
        <w:spacing w:after="0" w:line="240" w:lineRule="auto"/>
        <w:rPr>
          <w:rFonts w:cstheme="minorHAnsi"/>
        </w:rPr>
      </w:pPr>
    </w:p>
    <w:p w14:paraId="3C69D687" w14:textId="77777777" w:rsidR="00BC2660" w:rsidRDefault="00BC2660" w:rsidP="00BC2660">
      <w:pPr>
        <w:spacing w:after="0" w:line="240" w:lineRule="auto"/>
        <w:rPr>
          <w:rFonts w:cstheme="minorHAnsi"/>
        </w:rPr>
      </w:pPr>
      <w:r>
        <w:rPr>
          <w:rFonts w:cstheme="minorHAnsi"/>
        </w:rPr>
        <w:t>I hereby confirm that the entity referred to below adheres to this Supply Chain Code of Conduct and , if successful in this procurement exercise , shall ensure its supply chain adheres to the Code of Conduct also in order to enforce and promote sound social, ethical , environmental and economic practices</w:t>
      </w:r>
    </w:p>
    <w:p w14:paraId="4357BF8D" w14:textId="77777777" w:rsidR="00BC2660"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14:paraId="40075A0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185C5B24" w14:textId="77777777" w:rsidR="00BC2660" w:rsidRDefault="00BC2660">
            <w:pPr>
              <w:rPr>
                <w:rFonts w:asciiTheme="minorHAnsi" w:hAnsiTheme="minorHAnsi" w:cstheme="minorHAnsi"/>
                <w:b/>
              </w:rPr>
            </w:pPr>
            <w:r>
              <w:rPr>
                <w:rFonts w:asciiTheme="minorHAnsi" w:hAnsiTheme="minorHAnsi" w:cstheme="minorHAnsi"/>
                <w:b/>
              </w:rPr>
              <w:lastRenderedPageBreak/>
              <w:t xml:space="preserve">Entity </w:t>
            </w:r>
          </w:p>
          <w:p w14:paraId="2A214288"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590215B3"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032A5C98"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7514BA5E" w14:textId="77777777" w:rsidR="00BC2660" w:rsidRDefault="00BC2660">
            <w:pPr>
              <w:rPr>
                <w:rFonts w:asciiTheme="minorHAnsi" w:hAnsiTheme="minorHAnsi" w:cstheme="minorHAnsi"/>
                <w:b/>
              </w:rPr>
            </w:pPr>
            <w:r>
              <w:rPr>
                <w:rFonts w:asciiTheme="minorHAnsi" w:hAnsiTheme="minorHAnsi" w:cstheme="minorHAnsi"/>
                <w:b/>
              </w:rPr>
              <w:t>Name</w:t>
            </w:r>
          </w:p>
          <w:p w14:paraId="373E9878"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776BF1DB"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0DBE77ED"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0B2ED46A" w14:textId="77777777" w:rsidR="00BC2660" w:rsidRDefault="00BC2660">
            <w:pPr>
              <w:rPr>
                <w:rFonts w:asciiTheme="minorHAnsi" w:hAnsiTheme="minorHAnsi" w:cstheme="minorHAnsi"/>
                <w:b/>
              </w:rPr>
            </w:pPr>
            <w:r>
              <w:rPr>
                <w:rFonts w:asciiTheme="minorHAnsi" w:hAnsiTheme="minorHAnsi" w:cstheme="minorHAnsi"/>
                <w:b/>
              </w:rPr>
              <w:t>Title</w:t>
            </w:r>
          </w:p>
          <w:p w14:paraId="1E97ABE5"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3BAA424E"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56CC9D8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5F0B8920" w14:textId="77777777" w:rsidR="00BC2660" w:rsidRDefault="00BC2660">
            <w:pPr>
              <w:rPr>
                <w:rFonts w:asciiTheme="minorHAnsi" w:hAnsiTheme="minorHAnsi" w:cstheme="minorHAnsi"/>
                <w:b/>
              </w:rPr>
            </w:pPr>
            <w:r>
              <w:rPr>
                <w:rFonts w:asciiTheme="minorHAnsi" w:hAnsiTheme="minorHAnsi" w:cstheme="minorHAnsi"/>
                <w:b/>
              </w:rPr>
              <w:t>Position in Entity</w:t>
            </w:r>
          </w:p>
          <w:p w14:paraId="58987C25"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6CDF8A61"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4776A986"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02C337DB" w14:textId="77777777" w:rsidR="00BC2660" w:rsidRDefault="00BC2660">
            <w:pPr>
              <w:rPr>
                <w:rFonts w:asciiTheme="minorHAnsi" w:hAnsiTheme="minorHAnsi" w:cstheme="minorHAnsi"/>
                <w:b/>
              </w:rPr>
            </w:pPr>
            <w:r>
              <w:rPr>
                <w:rFonts w:asciiTheme="minorHAnsi" w:hAnsiTheme="minorHAnsi" w:cstheme="minorHAnsi"/>
                <w:b/>
              </w:rPr>
              <w:t>Date</w:t>
            </w:r>
          </w:p>
          <w:p w14:paraId="164285CF"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11400FD"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bl>
    <w:p w14:paraId="2E525BB0" w14:textId="77777777" w:rsidR="00BC2660" w:rsidRDefault="00BC2660" w:rsidP="00BC2660">
      <w:pPr>
        <w:spacing w:after="0" w:line="240" w:lineRule="auto"/>
        <w:rPr>
          <w:rFonts w:cstheme="minorHAnsi"/>
        </w:rPr>
      </w:pPr>
    </w:p>
    <w:p w14:paraId="289438E5" w14:textId="77777777" w:rsidR="00BC2660" w:rsidRDefault="00BC2660" w:rsidP="00BC2660">
      <w:pPr>
        <w:spacing w:after="0" w:line="240" w:lineRule="auto"/>
        <w:ind w:firstLine="720"/>
        <w:rPr>
          <w:rFonts w:cstheme="minorHAnsi"/>
        </w:rPr>
      </w:pPr>
    </w:p>
    <w:p w14:paraId="59576761" w14:textId="77777777" w:rsidR="00BC2660" w:rsidRDefault="00BC2660" w:rsidP="00BC2660">
      <w:pPr>
        <w:spacing w:after="0" w:line="240" w:lineRule="auto"/>
        <w:rPr>
          <w:rFonts w:cstheme="minorHAnsi"/>
          <w:b/>
          <w:u w:val="single"/>
        </w:rPr>
      </w:pPr>
    </w:p>
    <w:p w14:paraId="0925EB4E" w14:textId="77777777" w:rsidR="00BC2660" w:rsidRPr="003C1DC8" w:rsidRDefault="00BC2660" w:rsidP="006D11F4">
      <w:pPr>
        <w:keepNext/>
        <w:spacing w:after="0"/>
        <w:ind w:left="709"/>
        <w:outlineLvl w:val="2"/>
        <w:rPr>
          <w:rFonts w:ascii="Arial" w:eastAsia="Times New Roman" w:hAnsi="Arial" w:cs="Arial"/>
          <w:b/>
          <w:bCs/>
          <w:snapToGrid w:val="0"/>
          <w:color w:val="4D146B"/>
          <w:sz w:val="24"/>
          <w:szCs w:val="26"/>
          <w:lang w:eastAsia="en-GB"/>
        </w:rPr>
      </w:pPr>
    </w:p>
    <w:p w14:paraId="0EC0B481"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1D96FF0"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5DA81111"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3A3B2F0" w14:textId="77777777" w:rsidR="00990416" w:rsidRPr="003C1DC8" w:rsidRDefault="00990416" w:rsidP="00990416">
      <w:pPr>
        <w:keepNext/>
        <w:spacing w:after="0"/>
        <w:ind w:left="709"/>
        <w:jc w:val="center"/>
        <w:outlineLvl w:val="2"/>
        <w:rPr>
          <w:rFonts w:ascii="Arial" w:eastAsia="Times New Roman" w:hAnsi="Arial" w:cs="Arial"/>
          <w:b/>
          <w:bCs/>
          <w:color w:val="4D146B"/>
          <w:sz w:val="24"/>
          <w:lang w:eastAsia="en-GB"/>
        </w:rPr>
      </w:pPr>
    </w:p>
    <w:p w14:paraId="0A145B09" w14:textId="77777777" w:rsidR="00A16111" w:rsidRPr="003C1DC8" w:rsidRDefault="00A16111" w:rsidP="00A16111">
      <w:pPr>
        <w:keepNext/>
        <w:spacing w:after="0"/>
        <w:ind w:left="709"/>
        <w:outlineLvl w:val="2"/>
        <w:rPr>
          <w:rFonts w:ascii="Arial" w:eastAsia="Times New Roman" w:hAnsi="Arial" w:cs="Arial"/>
          <w:b/>
          <w:bCs/>
          <w:snapToGrid w:val="0"/>
          <w:color w:val="4D146B"/>
          <w:sz w:val="24"/>
          <w:szCs w:val="26"/>
          <w:lang w:eastAsia="en-GB"/>
        </w:rPr>
      </w:pPr>
    </w:p>
    <w:sectPr w:rsidR="00A16111" w:rsidRPr="003C1DC8"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6E07E" w14:textId="77777777" w:rsidR="004F330D" w:rsidRDefault="004F330D" w:rsidP="003C0DAA">
      <w:pPr>
        <w:spacing w:after="0" w:line="240" w:lineRule="auto"/>
      </w:pPr>
      <w:r>
        <w:separator/>
      </w:r>
    </w:p>
  </w:endnote>
  <w:endnote w:type="continuationSeparator" w:id="0">
    <w:p w14:paraId="42916200" w14:textId="77777777" w:rsidR="004F330D" w:rsidRDefault="004F330D" w:rsidP="003C0DAA">
      <w:pPr>
        <w:spacing w:after="0" w:line="240" w:lineRule="auto"/>
      </w:pPr>
      <w:r>
        <w:continuationSeparator/>
      </w:r>
    </w:p>
  </w:endnote>
  <w:endnote w:type="continuationNotice" w:id="1">
    <w:p w14:paraId="0E03D6FD" w14:textId="77777777" w:rsidR="004F330D" w:rsidRDefault="004F3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8CFA" w14:textId="77777777"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766C022C" w14:textId="492A8443" w:rsidR="000C3BAA" w:rsidRPr="00DC1718" w:rsidRDefault="000C3BAA"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 xml:space="preserve">Invitation to Tender for </w:t>
            </w:r>
            <w:r w:rsidR="00906226" w:rsidRPr="00906226">
              <w:rPr>
                <w:rFonts w:asciiTheme="minorHAnsi" w:hAnsiTheme="minorHAnsi" w:cstheme="minorHAnsi"/>
                <w:b/>
                <w:sz w:val="22"/>
                <w:szCs w:val="22"/>
              </w:rPr>
              <w:t>framework of communications specialists</w:t>
            </w:r>
            <w:r w:rsidRPr="00DC1718">
              <w:rPr>
                <w:rFonts w:asciiTheme="minorHAnsi" w:hAnsiTheme="minorHAnsi" w:cstheme="minorHAnsi"/>
                <w:b/>
                <w:sz w:val="22"/>
                <w:szCs w:val="22"/>
              </w:rPr>
              <w:tab/>
            </w:r>
          </w:p>
          <w:p w14:paraId="289C4A65" w14:textId="77777777"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0EDEDAA3" w14:textId="77777777" w:rsidR="000C3BAA" w:rsidRPr="00DC1718" w:rsidRDefault="000C3BAA"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3204D" w14:textId="77777777" w:rsidR="004F330D" w:rsidRDefault="004F330D" w:rsidP="003C0DAA">
      <w:pPr>
        <w:spacing w:after="0" w:line="240" w:lineRule="auto"/>
      </w:pPr>
      <w:r>
        <w:separator/>
      </w:r>
    </w:p>
  </w:footnote>
  <w:footnote w:type="continuationSeparator" w:id="0">
    <w:p w14:paraId="08DE45E6" w14:textId="77777777" w:rsidR="004F330D" w:rsidRDefault="004F330D" w:rsidP="003C0DAA">
      <w:pPr>
        <w:spacing w:after="0" w:line="240" w:lineRule="auto"/>
      </w:pPr>
      <w:r>
        <w:continuationSeparator/>
      </w:r>
    </w:p>
  </w:footnote>
  <w:footnote w:type="continuationNotice" w:id="1">
    <w:p w14:paraId="076680CE" w14:textId="77777777" w:rsidR="004F330D" w:rsidRDefault="004F3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2B57" w14:textId="77777777" w:rsidR="000C3BAA" w:rsidRDefault="000C3BA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25BB064E" wp14:editId="12ED9E41">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79652" w14:textId="77777777" w:rsidR="000C3BAA" w:rsidRDefault="000C3BAA">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B064E"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60A79652" w14:textId="77777777" w:rsidR="000C3BAA" w:rsidRDefault="000C3BAA">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40DCD4C4" wp14:editId="72DB4309">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D4C7" w14:textId="77777777" w:rsidR="000C3BAA" w:rsidRDefault="000C3BAA"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D4C4"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3815D4C7" w14:textId="77777777" w:rsidR="000C3BAA" w:rsidRDefault="000C3BAA"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C2D"/>
    <w:multiLevelType w:val="hybridMultilevel"/>
    <w:tmpl w:val="938025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F24F01"/>
    <w:multiLevelType w:val="hybridMultilevel"/>
    <w:tmpl w:val="4FF0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E14"/>
    <w:multiLevelType w:val="hybridMultilevel"/>
    <w:tmpl w:val="F21A5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47BA"/>
    <w:multiLevelType w:val="hybridMultilevel"/>
    <w:tmpl w:val="B662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24112FF"/>
    <w:multiLevelType w:val="hybridMultilevel"/>
    <w:tmpl w:val="FCCA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60EA8"/>
    <w:multiLevelType w:val="hybridMultilevel"/>
    <w:tmpl w:val="6EAC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A674E35"/>
    <w:multiLevelType w:val="hybridMultilevel"/>
    <w:tmpl w:val="090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2" w15:restartNumberingAfterBreak="0">
    <w:nsid w:val="56BB1BF8"/>
    <w:multiLevelType w:val="hybridMultilevel"/>
    <w:tmpl w:val="77A67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25"/>
  </w:num>
  <w:num w:numId="5">
    <w:abstractNumId w:val="20"/>
  </w:num>
  <w:num w:numId="6">
    <w:abstractNumId w:val="10"/>
  </w:num>
  <w:num w:numId="7">
    <w:abstractNumId w:val="36"/>
  </w:num>
  <w:num w:numId="8">
    <w:abstractNumId w:val="31"/>
  </w:num>
  <w:num w:numId="9">
    <w:abstractNumId w:val="2"/>
  </w:num>
  <w:num w:numId="10">
    <w:abstractNumId w:val="9"/>
  </w:num>
  <w:num w:numId="11">
    <w:abstractNumId w:val="28"/>
  </w:num>
  <w:num w:numId="12">
    <w:abstractNumId w:val="16"/>
  </w:num>
  <w:num w:numId="13">
    <w:abstractNumId w:val="12"/>
  </w:num>
  <w:num w:numId="14">
    <w:abstractNumId w:val="14"/>
  </w:num>
  <w:num w:numId="15">
    <w:abstractNumId w:val="21"/>
  </w:num>
  <w:num w:numId="16">
    <w:abstractNumId w:val="2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0"/>
  </w:num>
  <w:num w:numId="20">
    <w:abstractNumId w:val="19"/>
  </w:num>
  <w:num w:numId="21">
    <w:abstractNumId w:val="33"/>
  </w:num>
  <w:num w:numId="22">
    <w:abstractNumId w:val="6"/>
  </w:num>
  <w:num w:numId="23">
    <w:abstractNumId w:val="35"/>
  </w:num>
  <w:num w:numId="24">
    <w:abstractNumId w:val="27"/>
  </w:num>
  <w:num w:numId="25">
    <w:abstractNumId w:val="32"/>
  </w:num>
  <w:num w:numId="26">
    <w:abstractNumId w:val="24"/>
  </w:num>
  <w:num w:numId="27">
    <w:abstractNumId w:val="29"/>
  </w:num>
  <w:num w:numId="28">
    <w:abstractNumId w:val="18"/>
  </w:num>
  <w:num w:numId="29">
    <w:abstractNumId w:val="17"/>
  </w:num>
  <w:num w:numId="30">
    <w:abstractNumId w:val="5"/>
  </w:num>
  <w:num w:numId="31">
    <w:abstractNumId w:val="34"/>
  </w:num>
  <w:num w:numId="32">
    <w:abstractNumId w:val="0"/>
  </w:num>
  <w:num w:numId="33">
    <w:abstractNumId w:val="22"/>
  </w:num>
  <w:num w:numId="34">
    <w:abstractNumId w:val="3"/>
  </w:num>
  <w:num w:numId="35">
    <w:abstractNumId w:val="0"/>
  </w:num>
  <w:num w:numId="36">
    <w:abstractNumId w:val="15"/>
  </w:num>
  <w:num w:numId="37">
    <w:abstractNumId w:val="1"/>
  </w:num>
  <w:num w:numId="38">
    <w:abstractNumId w:val="11"/>
  </w:num>
  <w:num w:numId="39">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002CF"/>
    <w:rsid w:val="000003C1"/>
    <w:rsid w:val="00000CDF"/>
    <w:rsid w:val="000010C4"/>
    <w:rsid w:val="00002219"/>
    <w:rsid w:val="00003A78"/>
    <w:rsid w:val="000040C5"/>
    <w:rsid w:val="000058C1"/>
    <w:rsid w:val="000112FF"/>
    <w:rsid w:val="00012266"/>
    <w:rsid w:val="00021459"/>
    <w:rsid w:val="00025909"/>
    <w:rsid w:val="00027D10"/>
    <w:rsid w:val="00030574"/>
    <w:rsid w:val="000313CE"/>
    <w:rsid w:val="00033E1A"/>
    <w:rsid w:val="0004206D"/>
    <w:rsid w:val="0004315C"/>
    <w:rsid w:val="000432BF"/>
    <w:rsid w:val="0004441D"/>
    <w:rsid w:val="00045A0F"/>
    <w:rsid w:val="00046A0B"/>
    <w:rsid w:val="0004706F"/>
    <w:rsid w:val="00047562"/>
    <w:rsid w:val="00062039"/>
    <w:rsid w:val="00064324"/>
    <w:rsid w:val="00064B59"/>
    <w:rsid w:val="000676D9"/>
    <w:rsid w:val="00073548"/>
    <w:rsid w:val="00075A32"/>
    <w:rsid w:val="000800FE"/>
    <w:rsid w:val="00081467"/>
    <w:rsid w:val="00081F21"/>
    <w:rsid w:val="000841B2"/>
    <w:rsid w:val="00085BA0"/>
    <w:rsid w:val="00087CE8"/>
    <w:rsid w:val="000904B6"/>
    <w:rsid w:val="00093586"/>
    <w:rsid w:val="000949DB"/>
    <w:rsid w:val="00095BEA"/>
    <w:rsid w:val="000A0B41"/>
    <w:rsid w:val="000A444C"/>
    <w:rsid w:val="000A4A5C"/>
    <w:rsid w:val="000B0A66"/>
    <w:rsid w:val="000B27C0"/>
    <w:rsid w:val="000B28D4"/>
    <w:rsid w:val="000B3BE5"/>
    <w:rsid w:val="000B4157"/>
    <w:rsid w:val="000B5272"/>
    <w:rsid w:val="000B5329"/>
    <w:rsid w:val="000B646B"/>
    <w:rsid w:val="000B663A"/>
    <w:rsid w:val="000B6995"/>
    <w:rsid w:val="000B6E84"/>
    <w:rsid w:val="000C2CFD"/>
    <w:rsid w:val="000C3628"/>
    <w:rsid w:val="000C3BAA"/>
    <w:rsid w:val="000D1F50"/>
    <w:rsid w:val="000D4424"/>
    <w:rsid w:val="000D5AC2"/>
    <w:rsid w:val="000E08A8"/>
    <w:rsid w:val="000E1E04"/>
    <w:rsid w:val="000E27CE"/>
    <w:rsid w:val="000E29AA"/>
    <w:rsid w:val="000E3080"/>
    <w:rsid w:val="000E39CD"/>
    <w:rsid w:val="000E3BA8"/>
    <w:rsid w:val="000E549B"/>
    <w:rsid w:val="000E6C35"/>
    <w:rsid w:val="000F0376"/>
    <w:rsid w:val="000F2148"/>
    <w:rsid w:val="000F28F9"/>
    <w:rsid w:val="000F3AE8"/>
    <w:rsid w:val="000F3E09"/>
    <w:rsid w:val="000F3FE0"/>
    <w:rsid w:val="000F4A84"/>
    <w:rsid w:val="00101F15"/>
    <w:rsid w:val="00102334"/>
    <w:rsid w:val="00102C39"/>
    <w:rsid w:val="001030E1"/>
    <w:rsid w:val="00110397"/>
    <w:rsid w:val="0011177C"/>
    <w:rsid w:val="0011440D"/>
    <w:rsid w:val="00123BEC"/>
    <w:rsid w:val="00132254"/>
    <w:rsid w:val="00133373"/>
    <w:rsid w:val="00133A8C"/>
    <w:rsid w:val="00145974"/>
    <w:rsid w:val="001463D6"/>
    <w:rsid w:val="0014780E"/>
    <w:rsid w:val="00151007"/>
    <w:rsid w:val="00151233"/>
    <w:rsid w:val="00151DF0"/>
    <w:rsid w:val="00152940"/>
    <w:rsid w:val="00152E9F"/>
    <w:rsid w:val="00155462"/>
    <w:rsid w:val="00157FA6"/>
    <w:rsid w:val="00160FAA"/>
    <w:rsid w:val="001615EB"/>
    <w:rsid w:val="0016322F"/>
    <w:rsid w:val="00164A08"/>
    <w:rsid w:val="00165486"/>
    <w:rsid w:val="00165557"/>
    <w:rsid w:val="00165C01"/>
    <w:rsid w:val="00171FA1"/>
    <w:rsid w:val="00175E2E"/>
    <w:rsid w:val="00177F8C"/>
    <w:rsid w:val="00180845"/>
    <w:rsid w:val="00180F26"/>
    <w:rsid w:val="00182316"/>
    <w:rsid w:val="00183776"/>
    <w:rsid w:val="00183B5B"/>
    <w:rsid w:val="0018534F"/>
    <w:rsid w:val="00186ABC"/>
    <w:rsid w:val="00187CFD"/>
    <w:rsid w:val="001906F5"/>
    <w:rsid w:val="001910D3"/>
    <w:rsid w:val="001925CB"/>
    <w:rsid w:val="00192A91"/>
    <w:rsid w:val="00192C62"/>
    <w:rsid w:val="00195A6B"/>
    <w:rsid w:val="00195E1D"/>
    <w:rsid w:val="001A6D11"/>
    <w:rsid w:val="001A7ADD"/>
    <w:rsid w:val="001B023E"/>
    <w:rsid w:val="001B07D4"/>
    <w:rsid w:val="001B21BE"/>
    <w:rsid w:val="001B31AA"/>
    <w:rsid w:val="001B6302"/>
    <w:rsid w:val="001B674E"/>
    <w:rsid w:val="001C0974"/>
    <w:rsid w:val="001C1701"/>
    <w:rsid w:val="001C1A68"/>
    <w:rsid w:val="001C3C0E"/>
    <w:rsid w:val="001C4E06"/>
    <w:rsid w:val="001C5A23"/>
    <w:rsid w:val="001C5BDC"/>
    <w:rsid w:val="001C5BFA"/>
    <w:rsid w:val="001D0306"/>
    <w:rsid w:val="001D0372"/>
    <w:rsid w:val="001D6A57"/>
    <w:rsid w:val="001E76FE"/>
    <w:rsid w:val="001E7D93"/>
    <w:rsid w:val="001F0DA3"/>
    <w:rsid w:val="001F14F7"/>
    <w:rsid w:val="001F197B"/>
    <w:rsid w:val="001F3761"/>
    <w:rsid w:val="001F4ED0"/>
    <w:rsid w:val="00200F1E"/>
    <w:rsid w:val="00201F15"/>
    <w:rsid w:val="00202F9A"/>
    <w:rsid w:val="002035D9"/>
    <w:rsid w:val="00204F29"/>
    <w:rsid w:val="00207696"/>
    <w:rsid w:val="002136CC"/>
    <w:rsid w:val="00214378"/>
    <w:rsid w:val="0021568D"/>
    <w:rsid w:val="0021665C"/>
    <w:rsid w:val="002171B8"/>
    <w:rsid w:val="00217349"/>
    <w:rsid w:val="002179BB"/>
    <w:rsid w:val="00220984"/>
    <w:rsid w:val="00225346"/>
    <w:rsid w:val="00226844"/>
    <w:rsid w:val="00227A25"/>
    <w:rsid w:val="00233FA1"/>
    <w:rsid w:val="00235186"/>
    <w:rsid w:val="002378D3"/>
    <w:rsid w:val="00241365"/>
    <w:rsid w:val="002450B6"/>
    <w:rsid w:val="00247F44"/>
    <w:rsid w:val="00250737"/>
    <w:rsid w:val="00251F75"/>
    <w:rsid w:val="00252008"/>
    <w:rsid w:val="00254636"/>
    <w:rsid w:val="00254AE0"/>
    <w:rsid w:val="0025532C"/>
    <w:rsid w:val="00257378"/>
    <w:rsid w:val="00257C22"/>
    <w:rsid w:val="0026296C"/>
    <w:rsid w:val="00262BDB"/>
    <w:rsid w:val="00265443"/>
    <w:rsid w:val="00265BA1"/>
    <w:rsid w:val="002673E1"/>
    <w:rsid w:val="002706CE"/>
    <w:rsid w:val="0027267E"/>
    <w:rsid w:val="0027578C"/>
    <w:rsid w:val="00276441"/>
    <w:rsid w:val="00276AD1"/>
    <w:rsid w:val="00277676"/>
    <w:rsid w:val="00281157"/>
    <w:rsid w:val="0028208A"/>
    <w:rsid w:val="00285C44"/>
    <w:rsid w:val="002862CE"/>
    <w:rsid w:val="00286C6E"/>
    <w:rsid w:val="0028714E"/>
    <w:rsid w:val="0029326B"/>
    <w:rsid w:val="00297729"/>
    <w:rsid w:val="002A1358"/>
    <w:rsid w:val="002A1A50"/>
    <w:rsid w:val="002C0D24"/>
    <w:rsid w:val="002C3649"/>
    <w:rsid w:val="002C51B9"/>
    <w:rsid w:val="002D1E72"/>
    <w:rsid w:val="002D2189"/>
    <w:rsid w:val="002D3F3D"/>
    <w:rsid w:val="002D4DEF"/>
    <w:rsid w:val="002E3B82"/>
    <w:rsid w:val="002E669A"/>
    <w:rsid w:val="002E66F6"/>
    <w:rsid w:val="002E6A15"/>
    <w:rsid w:val="002F0D49"/>
    <w:rsid w:val="002F22AC"/>
    <w:rsid w:val="002F2A12"/>
    <w:rsid w:val="002F3773"/>
    <w:rsid w:val="002F409E"/>
    <w:rsid w:val="002F6CFF"/>
    <w:rsid w:val="002F72FF"/>
    <w:rsid w:val="003001F2"/>
    <w:rsid w:val="00301086"/>
    <w:rsid w:val="00301214"/>
    <w:rsid w:val="00302426"/>
    <w:rsid w:val="00302B91"/>
    <w:rsid w:val="0030383F"/>
    <w:rsid w:val="00305664"/>
    <w:rsid w:val="00306DAE"/>
    <w:rsid w:val="00307B11"/>
    <w:rsid w:val="00310621"/>
    <w:rsid w:val="0031160E"/>
    <w:rsid w:val="00312B4C"/>
    <w:rsid w:val="00315F67"/>
    <w:rsid w:val="003170B8"/>
    <w:rsid w:val="00317F57"/>
    <w:rsid w:val="00326096"/>
    <w:rsid w:val="00330D3B"/>
    <w:rsid w:val="003332C1"/>
    <w:rsid w:val="00334880"/>
    <w:rsid w:val="0034008C"/>
    <w:rsid w:val="00340129"/>
    <w:rsid w:val="003427C3"/>
    <w:rsid w:val="00343137"/>
    <w:rsid w:val="003432AD"/>
    <w:rsid w:val="00345085"/>
    <w:rsid w:val="00345755"/>
    <w:rsid w:val="00346C4C"/>
    <w:rsid w:val="00351AEF"/>
    <w:rsid w:val="003608E4"/>
    <w:rsid w:val="00366124"/>
    <w:rsid w:val="00367E64"/>
    <w:rsid w:val="0037178D"/>
    <w:rsid w:val="0037222B"/>
    <w:rsid w:val="00372968"/>
    <w:rsid w:val="0037367E"/>
    <w:rsid w:val="0037425D"/>
    <w:rsid w:val="003747D3"/>
    <w:rsid w:val="00376E5F"/>
    <w:rsid w:val="00376F63"/>
    <w:rsid w:val="003874E5"/>
    <w:rsid w:val="00394BA0"/>
    <w:rsid w:val="003A01C6"/>
    <w:rsid w:val="003A03FD"/>
    <w:rsid w:val="003A3537"/>
    <w:rsid w:val="003A432D"/>
    <w:rsid w:val="003A4EF8"/>
    <w:rsid w:val="003A6880"/>
    <w:rsid w:val="003B1222"/>
    <w:rsid w:val="003B2052"/>
    <w:rsid w:val="003B32EE"/>
    <w:rsid w:val="003B75B2"/>
    <w:rsid w:val="003C0056"/>
    <w:rsid w:val="003C0DAA"/>
    <w:rsid w:val="003C1A15"/>
    <w:rsid w:val="003C1DC8"/>
    <w:rsid w:val="003C362A"/>
    <w:rsid w:val="003C3812"/>
    <w:rsid w:val="003C391B"/>
    <w:rsid w:val="003C3B32"/>
    <w:rsid w:val="003C5158"/>
    <w:rsid w:val="003D1A3A"/>
    <w:rsid w:val="003D365C"/>
    <w:rsid w:val="003D3848"/>
    <w:rsid w:val="003D49A5"/>
    <w:rsid w:val="003D7035"/>
    <w:rsid w:val="003E0908"/>
    <w:rsid w:val="003E0D0E"/>
    <w:rsid w:val="003E14B0"/>
    <w:rsid w:val="003E3129"/>
    <w:rsid w:val="003E65FB"/>
    <w:rsid w:val="003F1F04"/>
    <w:rsid w:val="003F3326"/>
    <w:rsid w:val="003F38F2"/>
    <w:rsid w:val="003F4721"/>
    <w:rsid w:val="00403DAC"/>
    <w:rsid w:val="00407787"/>
    <w:rsid w:val="004163B9"/>
    <w:rsid w:val="00420182"/>
    <w:rsid w:val="0042097F"/>
    <w:rsid w:val="00421047"/>
    <w:rsid w:val="0042186A"/>
    <w:rsid w:val="00424558"/>
    <w:rsid w:val="0042562E"/>
    <w:rsid w:val="00432AAE"/>
    <w:rsid w:val="00435289"/>
    <w:rsid w:val="00440FCE"/>
    <w:rsid w:val="00441D73"/>
    <w:rsid w:val="004426C7"/>
    <w:rsid w:val="00442E9D"/>
    <w:rsid w:val="00444F35"/>
    <w:rsid w:val="00445C54"/>
    <w:rsid w:val="0045156C"/>
    <w:rsid w:val="00452926"/>
    <w:rsid w:val="00454ECD"/>
    <w:rsid w:val="00455325"/>
    <w:rsid w:val="004612CB"/>
    <w:rsid w:val="00461D1F"/>
    <w:rsid w:val="0046325E"/>
    <w:rsid w:val="004671D7"/>
    <w:rsid w:val="004700B2"/>
    <w:rsid w:val="00471A1F"/>
    <w:rsid w:val="00474AB9"/>
    <w:rsid w:val="004759CA"/>
    <w:rsid w:val="0047783A"/>
    <w:rsid w:val="004805A6"/>
    <w:rsid w:val="00483639"/>
    <w:rsid w:val="00485E1F"/>
    <w:rsid w:val="00486B7F"/>
    <w:rsid w:val="00486C7A"/>
    <w:rsid w:val="004901B7"/>
    <w:rsid w:val="00490D3F"/>
    <w:rsid w:val="0049316D"/>
    <w:rsid w:val="00496F34"/>
    <w:rsid w:val="00497F8D"/>
    <w:rsid w:val="004A08AA"/>
    <w:rsid w:val="004A239A"/>
    <w:rsid w:val="004A2873"/>
    <w:rsid w:val="004A38BF"/>
    <w:rsid w:val="004A4E4F"/>
    <w:rsid w:val="004B5E77"/>
    <w:rsid w:val="004C3ED6"/>
    <w:rsid w:val="004C6629"/>
    <w:rsid w:val="004C7F84"/>
    <w:rsid w:val="004D0BD8"/>
    <w:rsid w:val="004D1153"/>
    <w:rsid w:val="004D1EB8"/>
    <w:rsid w:val="004D302A"/>
    <w:rsid w:val="004D38F6"/>
    <w:rsid w:val="004E0298"/>
    <w:rsid w:val="004E0857"/>
    <w:rsid w:val="004E6B81"/>
    <w:rsid w:val="004F1B60"/>
    <w:rsid w:val="004F330D"/>
    <w:rsid w:val="004F3B8A"/>
    <w:rsid w:val="004F49ED"/>
    <w:rsid w:val="004F6C0D"/>
    <w:rsid w:val="004F751A"/>
    <w:rsid w:val="005019FF"/>
    <w:rsid w:val="00505350"/>
    <w:rsid w:val="00510D0B"/>
    <w:rsid w:val="00510D6D"/>
    <w:rsid w:val="00511868"/>
    <w:rsid w:val="00514D29"/>
    <w:rsid w:val="00515441"/>
    <w:rsid w:val="005156E1"/>
    <w:rsid w:val="005158E7"/>
    <w:rsid w:val="00515BA3"/>
    <w:rsid w:val="00516D10"/>
    <w:rsid w:val="00517BEB"/>
    <w:rsid w:val="00520080"/>
    <w:rsid w:val="00520D95"/>
    <w:rsid w:val="00525A39"/>
    <w:rsid w:val="0052619E"/>
    <w:rsid w:val="0052722C"/>
    <w:rsid w:val="00534A09"/>
    <w:rsid w:val="00535F5D"/>
    <w:rsid w:val="00535FA9"/>
    <w:rsid w:val="00536624"/>
    <w:rsid w:val="005366F8"/>
    <w:rsid w:val="00536BCF"/>
    <w:rsid w:val="005377F7"/>
    <w:rsid w:val="00540B2F"/>
    <w:rsid w:val="0054139B"/>
    <w:rsid w:val="005413B6"/>
    <w:rsid w:val="00543B2E"/>
    <w:rsid w:val="00544C07"/>
    <w:rsid w:val="005510C8"/>
    <w:rsid w:val="00555F57"/>
    <w:rsid w:val="005561C2"/>
    <w:rsid w:val="005572D8"/>
    <w:rsid w:val="0055755F"/>
    <w:rsid w:val="00557EC2"/>
    <w:rsid w:val="00560451"/>
    <w:rsid w:val="00561F69"/>
    <w:rsid w:val="0056363F"/>
    <w:rsid w:val="00566D5C"/>
    <w:rsid w:val="00570712"/>
    <w:rsid w:val="00570FB8"/>
    <w:rsid w:val="00571B44"/>
    <w:rsid w:val="00574DB8"/>
    <w:rsid w:val="00577201"/>
    <w:rsid w:val="005776DB"/>
    <w:rsid w:val="005807DD"/>
    <w:rsid w:val="005816DE"/>
    <w:rsid w:val="00582B8C"/>
    <w:rsid w:val="005830E9"/>
    <w:rsid w:val="00585998"/>
    <w:rsid w:val="00591A1E"/>
    <w:rsid w:val="0059355C"/>
    <w:rsid w:val="00595D28"/>
    <w:rsid w:val="005A12F2"/>
    <w:rsid w:val="005A142B"/>
    <w:rsid w:val="005A23B9"/>
    <w:rsid w:val="005A5D57"/>
    <w:rsid w:val="005B7DF6"/>
    <w:rsid w:val="005C13AB"/>
    <w:rsid w:val="005C1FAE"/>
    <w:rsid w:val="005C2FE4"/>
    <w:rsid w:val="005C46CE"/>
    <w:rsid w:val="005C7427"/>
    <w:rsid w:val="005D032B"/>
    <w:rsid w:val="005D1FFB"/>
    <w:rsid w:val="005D24DE"/>
    <w:rsid w:val="005D365F"/>
    <w:rsid w:val="005D5F8D"/>
    <w:rsid w:val="005D6753"/>
    <w:rsid w:val="005D69BB"/>
    <w:rsid w:val="005D767C"/>
    <w:rsid w:val="005D788F"/>
    <w:rsid w:val="005E02F2"/>
    <w:rsid w:val="005E3D8E"/>
    <w:rsid w:val="005E5954"/>
    <w:rsid w:val="005E65F1"/>
    <w:rsid w:val="005F06E1"/>
    <w:rsid w:val="005F4FCA"/>
    <w:rsid w:val="005F5548"/>
    <w:rsid w:val="006025B1"/>
    <w:rsid w:val="00602E39"/>
    <w:rsid w:val="00603163"/>
    <w:rsid w:val="00603F65"/>
    <w:rsid w:val="0060604F"/>
    <w:rsid w:val="0061171A"/>
    <w:rsid w:val="00613F32"/>
    <w:rsid w:val="0061462A"/>
    <w:rsid w:val="00620A75"/>
    <w:rsid w:val="00621601"/>
    <w:rsid w:val="00621D14"/>
    <w:rsid w:val="00621E53"/>
    <w:rsid w:val="0062209C"/>
    <w:rsid w:val="00623A1D"/>
    <w:rsid w:val="00627087"/>
    <w:rsid w:val="00630991"/>
    <w:rsid w:val="00631A36"/>
    <w:rsid w:val="00632EEE"/>
    <w:rsid w:val="00634D3C"/>
    <w:rsid w:val="00645D7D"/>
    <w:rsid w:val="00650CE5"/>
    <w:rsid w:val="0065154B"/>
    <w:rsid w:val="00651BFA"/>
    <w:rsid w:val="00653A05"/>
    <w:rsid w:val="00655B35"/>
    <w:rsid w:val="00657692"/>
    <w:rsid w:val="006576C3"/>
    <w:rsid w:val="00660B7B"/>
    <w:rsid w:val="00662482"/>
    <w:rsid w:val="00663AC0"/>
    <w:rsid w:val="006646E6"/>
    <w:rsid w:val="00666ED8"/>
    <w:rsid w:val="00670599"/>
    <w:rsid w:val="00670CD5"/>
    <w:rsid w:val="00673464"/>
    <w:rsid w:val="006748AE"/>
    <w:rsid w:val="00674D99"/>
    <w:rsid w:val="00675138"/>
    <w:rsid w:val="0068250E"/>
    <w:rsid w:val="0068536A"/>
    <w:rsid w:val="00686676"/>
    <w:rsid w:val="0069367B"/>
    <w:rsid w:val="00694496"/>
    <w:rsid w:val="006945F1"/>
    <w:rsid w:val="00696051"/>
    <w:rsid w:val="006A157C"/>
    <w:rsid w:val="006A376E"/>
    <w:rsid w:val="006A5349"/>
    <w:rsid w:val="006A63F9"/>
    <w:rsid w:val="006A673C"/>
    <w:rsid w:val="006A7FAD"/>
    <w:rsid w:val="006B158F"/>
    <w:rsid w:val="006B311E"/>
    <w:rsid w:val="006B36A9"/>
    <w:rsid w:val="006B71C5"/>
    <w:rsid w:val="006C2CCB"/>
    <w:rsid w:val="006C4937"/>
    <w:rsid w:val="006C57C9"/>
    <w:rsid w:val="006C7173"/>
    <w:rsid w:val="006D11F4"/>
    <w:rsid w:val="006D17E5"/>
    <w:rsid w:val="006D2845"/>
    <w:rsid w:val="006D52F0"/>
    <w:rsid w:val="006D6157"/>
    <w:rsid w:val="006D6E00"/>
    <w:rsid w:val="006D7416"/>
    <w:rsid w:val="006E0D62"/>
    <w:rsid w:val="006E25BA"/>
    <w:rsid w:val="006E27BC"/>
    <w:rsid w:val="006E38FA"/>
    <w:rsid w:val="006E491D"/>
    <w:rsid w:val="006F0B5B"/>
    <w:rsid w:val="006F0C01"/>
    <w:rsid w:val="006F1359"/>
    <w:rsid w:val="006F18A4"/>
    <w:rsid w:val="006F6B06"/>
    <w:rsid w:val="006F6D0A"/>
    <w:rsid w:val="006F714D"/>
    <w:rsid w:val="0070256A"/>
    <w:rsid w:val="00702B71"/>
    <w:rsid w:val="00703152"/>
    <w:rsid w:val="00705328"/>
    <w:rsid w:val="00717719"/>
    <w:rsid w:val="00717D55"/>
    <w:rsid w:val="00720DD6"/>
    <w:rsid w:val="007216C0"/>
    <w:rsid w:val="007222AC"/>
    <w:rsid w:val="00722E95"/>
    <w:rsid w:val="00724E83"/>
    <w:rsid w:val="007279D2"/>
    <w:rsid w:val="00733E89"/>
    <w:rsid w:val="007344ED"/>
    <w:rsid w:val="00734969"/>
    <w:rsid w:val="00735012"/>
    <w:rsid w:val="00737EDE"/>
    <w:rsid w:val="00740EB4"/>
    <w:rsid w:val="00744BEF"/>
    <w:rsid w:val="007459A4"/>
    <w:rsid w:val="007468E0"/>
    <w:rsid w:val="00747519"/>
    <w:rsid w:val="00755313"/>
    <w:rsid w:val="007568E4"/>
    <w:rsid w:val="00757CE1"/>
    <w:rsid w:val="00757D20"/>
    <w:rsid w:val="00763164"/>
    <w:rsid w:val="007635A7"/>
    <w:rsid w:val="00763F19"/>
    <w:rsid w:val="00765623"/>
    <w:rsid w:val="007677B5"/>
    <w:rsid w:val="00767D94"/>
    <w:rsid w:val="00772B46"/>
    <w:rsid w:val="007731AA"/>
    <w:rsid w:val="00780CBD"/>
    <w:rsid w:val="00781460"/>
    <w:rsid w:val="00781BDC"/>
    <w:rsid w:val="007835EC"/>
    <w:rsid w:val="0078664F"/>
    <w:rsid w:val="00786F83"/>
    <w:rsid w:val="0078760A"/>
    <w:rsid w:val="00791ACF"/>
    <w:rsid w:val="00791E2E"/>
    <w:rsid w:val="00792B47"/>
    <w:rsid w:val="00795CBE"/>
    <w:rsid w:val="00795F15"/>
    <w:rsid w:val="00797A2B"/>
    <w:rsid w:val="00797DF4"/>
    <w:rsid w:val="007A06AB"/>
    <w:rsid w:val="007A0EDC"/>
    <w:rsid w:val="007A18C1"/>
    <w:rsid w:val="007A5D29"/>
    <w:rsid w:val="007A68E2"/>
    <w:rsid w:val="007A6AAC"/>
    <w:rsid w:val="007B2BA8"/>
    <w:rsid w:val="007B55E6"/>
    <w:rsid w:val="007B745C"/>
    <w:rsid w:val="007C115C"/>
    <w:rsid w:val="007C2348"/>
    <w:rsid w:val="007D18D7"/>
    <w:rsid w:val="007D2DDF"/>
    <w:rsid w:val="007D3EF2"/>
    <w:rsid w:val="007D6B54"/>
    <w:rsid w:val="007E27FC"/>
    <w:rsid w:val="007E31D4"/>
    <w:rsid w:val="007E6641"/>
    <w:rsid w:val="007E71E6"/>
    <w:rsid w:val="007F27AF"/>
    <w:rsid w:val="007F421C"/>
    <w:rsid w:val="007F6680"/>
    <w:rsid w:val="00802A45"/>
    <w:rsid w:val="00803047"/>
    <w:rsid w:val="0080346C"/>
    <w:rsid w:val="00803D4F"/>
    <w:rsid w:val="00805DCF"/>
    <w:rsid w:val="00806148"/>
    <w:rsid w:val="00810384"/>
    <w:rsid w:val="00810AD2"/>
    <w:rsid w:val="00811674"/>
    <w:rsid w:val="008116CF"/>
    <w:rsid w:val="0081269F"/>
    <w:rsid w:val="0081281A"/>
    <w:rsid w:val="00812930"/>
    <w:rsid w:val="00812D28"/>
    <w:rsid w:val="00813F43"/>
    <w:rsid w:val="008209EF"/>
    <w:rsid w:val="00820EEE"/>
    <w:rsid w:val="00825FEC"/>
    <w:rsid w:val="00826729"/>
    <w:rsid w:val="00830A16"/>
    <w:rsid w:val="0083298D"/>
    <w:rsid w:val="008376AE"/>
    <w:rsid w:val="00840900"/>
    <w:rsid w:val="00845508"/>
    <w:rsid w:val="008466F4"/>
    <w:rsid w:val="008510AA"/>
    <w:rsid w:val="0085322D"/>
    <w:rsid w:val="0086067D"/>
    <w:rsid w:val="00864FB8"/>
    <w:rsid w:val="00865555"/>
    <w:rsid w:val="00865B8D"/>
    <w:rsid w:val="00867738"/>
    <w:rsid w:val="00870C79"/>
    <w:rsid w:val="00871E01"/>
    <w:rsid w:val="00873252"/>
    <w:rsid w:val="0088023C"/>
    <w:rsid w:val="00880521"/>
    <w:rsid w:val="008809C6"/>
    <w:rsid w:val="008821C5"/>
    <w:rsid w:val="00882EFE"/>
    <w:rsid w:val="0088350E"/>
    <w:rsid w:val="0088489A"/>
    <w:rsid w:val="0088520E"/>
    <w:rsid w:val="00886A6D"/>
    <w:rsid w:val="008875C4"/>
    <w:rsid w:val="00887C01"/>
    <w:rsid w:val="00890A2D"/>
    <w:rsid w:val="00892EF8"/>
    <w:rsid w:val="00893DF1"/>
    <w:rsid w:val="008A0489"/>
    <w:rsid w:val="008A12DC"/>
    <w:rsid w:val="008A51AD"/>
    <w:rsid w:val="008A66BC"/>
    <w:rsid w:val="008B0A9C"/>
    <w:rsid w:val="008B349A"/>
    <w:rsid w:val="008B4AAE"/>
    <w:rsid w:val="008B6DA3"/>
    <w:rsid w:val="008C14DE"/>
    <w:rsid w:val="008C160A"/>
    <w:rsid w:val="008C230B"/>
    <w:rsid w:val="008C4262"/>
    <w:rsid w:val="008D0943"/>
    <w:rsid w:val="008D1918"/>
    <w:rsid w:val="008D6BEF"/>
    <w:rsid w:val="008D6FCC"/>
    <w:rsid w:val="008D76F1"/>
    <w:rsid w:val="008E344A"/>
    <w:rsid w:val="008E5EEE"/>
    <w:rsid w:val="008E6046"/>
    <w:rsid w:val="008E7EA0"/>
    <w:rsid w:val="008F1F6B"/>
    <w:rsid w:val="008F3357"/>
    <w:rsid w:val="008F3B52"/>
    <w:rsid w:val="008F4F24"/>
    <w:rsid w:val="008F7718"/>
    <w:rsid w:val="00900EC6"/>
    <w:rsid w:val="00903E96"/>
    <w:rsid w:val="00906226"/>
    <w:rsid w:val="00910976"/>
    <w:rsid w:val="00912A4D"/>
    <w:rsid w:val="00912D75"/>
    <w:rsid w:val="00912E9A"/>
    <w:rsid w:val="009150AA"/>
    <w:rsid w:val="009152E9"/>
    <w:rsid w:val="009153B1"/>
    <w:rsid w:val="0091667D"/>
    <w:rsid w:val="00916A2D"/>
    <w:rsid w:val="00916F9A"/>
    <w:rsid w:val="00920BE1"/>
    <w:rsid w:val="009231E0"/>
    <w:rsid w:val="00933EDB"/>
    <w:rsid w:val="0093439F"/>
    <w:rsid w:val="009349D5"/>
    <w:rsid w:val="00935D5B"/>
    <w:rsid w:val="00936932"/>
    <w:rsid w:val="00940259"/>
    <w:rsid w:val="0094078B"/>
    <w:rsid w:val="0094155C"/>
    <w:rsid w:val="009422BF"/>
    <w:rsid w:val="00943316"/>
    <w:rsid w:val="00944330"/>
    <w:rsid w:val="00944F74"/>
    <w:rsid w:val="00954316"/>
    <w:rsid w:val="00955F7F"/>
    <w:rsid w:val="00960F45"/>
    <w:rsid w:val="009616CD"/>
    <w:rsid w:val="009625B4"/>
    <w:rsid w:val="00962AF1"/>
    <w:rsid w:val="00962B7C"/>
    <w:rsid w:val="00964630"/>
    <w:rsid w:val="00965F79"/>
    <w:rsid w:val="00966D3D"/>
    <w:rsid w:val="00966E1E"/>
    <w:rsid w:val="00966FC5"/>
    <w:rsid w:val="00967A08"/>
    <w:rsid w:val="00967C0E"/>
    <w:rsid w:val="00970060"/>
    <w:rsid w:val="0097263A"/>
    <w:rsid w:val="009756F4"/>
    <w:rsid w:val="00976BA5"/>
    <w:rsid w:val="00980552"/>
    <w:rsid w:val="00981D5F"/>
    <w:rsid w:val="009826CC"/>
    <w:rsid w:val="00982CB3"/>
    <w:rsid w:val="0098347D"/>
    <w:rsid w:val="00984B9A"/>
    <w:rsid w:val="00985D3A"/>
    <w:rsid w:val="00985D9C"/>
    <w:rsid w:val="00990416"/>
    <w:rsid w:val="0099112B"/>
    <w:rsid w:val="009946A3"/>
    <w:rsid w:val="00997039"/>
    <w:rsid w:val="009A039D"/>
    <w:rsid w:val="009A28E5"/>
    <w:rsid w:val="009A7E68"/>
    <w:rsid w:val="009B2DB1"/>
    <w:rsid w:val="009B38B1"/>
    <w:rsid w:val="009C2C4B"/>
    <w:rsid w:val="009C2F35"/>
    <w:rsid w:val="009C3BF9"/>
    <w:rsid w:val="009C4852"/>
    <w:rsid w:val="009C48F0"/>
    <w:rsid w:val="009C4AFB"/>
    <w:rsid w:val="009C7A9A"/>
    <w:rsid w:val="009C7DDD"/>
    <w:rsid w:val="009D2956"/>
    <w:rsid w:val="009D3869"/>
    <w:rsid w:val="009D4164"/>
    <w:rsid w:val="009D4D6D"/>
    <w:rsid w:val="009E1EB4"/>
    <w:rsid w:val="009E2862"/>
    <w:rsid w:val="009E4B65"/>
    <w:rsid w:val="009E793A"/>
    <w:rsid w:val="009F2A7E"/>
    <w:rsid w:val="009F3F85"/>
    <w:rsid w:val="009F7E4C"/>
    <w:rsid w:val="00A01929"/>
    <w:rsid w:val="00A04BDB"/>
    <w:rsid w:val="00A06D70"/>
    <w:rsid w:val="00A10454"/>
    <w:rsid w:val="00A11B8F"/>
    <w:rsid w:val="00A11E05"/>
    <w:rsid w:val="00A16111"/>
    <w:rsid w:val="00A16977"/>
    <w:rsid w:val="00A2360D"/>
    <w:rsid w:val="00A244B5"/>
    <w:rsid w:val="00A2619F"/>
    <w:rsid w:val="00A27B35"/>
    <w:rsid w:val="00A309E4"/>
    <w:rsid w:val="00A314FE"/>
    <w:rsid w:val="00A32DA8"/>
    <w:rsid w:val="00A3412C"/>
    <w:rsid w:val="00A34F98"/>
    <w:rsid w:val="00A36375"/>
    <w:rsid w:val="00A36DB9"/>
    <w:rsid w:val="00A3742D"/>
    <w:rsid w:val="00A40101"/>
    <w:rsid w:val="00A40F76"/>
    <w:rsid w:val="00A41F2E"/>
    <w:rsid w:val="00A456CE"/>
    <w:rsid w:val="00A504C0"/>
    <w:rsid w:val="00A50F61"/>
    <w:rsid w:val="00A52C4D"/>
    <w:rsid w:val="00A53A91"/>
    <w:rsid w:val="00A56BD3"/>
    <w:rsid w:val="00A616B6"/>
    <w:rsid w:val="00A628D2"/>
    <w:rsid w:val="00A732DE"/>
    <w:rsid w:val="00A76C0A"/>
    <w:rsid w:val="00A86A14"/>
    <w:rsid w:val="00A86D4E"/>
    <w:rsid w:val="00A903A4"/>
    <w:rsid w:val="00A91D79"/>
    <w:rsid w:val="00A92BF6"/>
    <w:rsid w:val="00A9375B"/>
    <w:rsid w:val="00A93FF5"/>
    <w:rsid w:val="00A94C27"/>
    <w:rsid w:val="00A95381"/>
    <w:rsid w:val="00A95B59"/>
    <w:rsid w:val="00A96F0F"/>
    <w:rsid w:val="00A974AD"/>
    <w:rsid w:val="00AA11E8"/>
    <w:rsid w:val="00AA1627"/>
    <w:rsid w:val="00AA1747"/>
    <w:rsid w:val="00AA5292"/>
    <w:rsid w:val="00AA5840"/>
    <w:rsid w:val="00AB0ED8"/>
    <w:rsid w:val="00AB1C13"/>
    <w:rsid w:val="00AB2094"/>
    <w:rsid w:val="00AB3A34"/>
    <w:rsid w:val="00AB4965"/>
    <w:rsid w:val="00AB513C"/>
    <w:rsid w:val="00AB59C0"/>
    <w:rsid w:val="00AB5BE0"/>
    <w:rsid w:val="00AC1301"/>
    <w:rsid w:val="00AC37F5"/>
    <w:rsid w:val="00AC3988"/>
    <w:rsid w:val="00AD02D7"/>
    <w:rsid w:val="00AD085D"/>
    <w:rsid w:val="00AD0DC1"/>
    <w:rsid w:val="00AD2F34"/>
    <w:rsid w:val="00AD367E"/>
    <w:rsid w:val="00AD46B9"/>
    <w:rsid w:val="00AE0B23"/>
    <w:rsid w:val="00AE1C9D"/>
    <w:rsid w:val="00AE49E4"/>
    <w:rsid w:val="00AE66C1"/>
    <w:rsid w:val="00AE67E3"/>
    <w:rsid w:val="00AF44B8"/>
    <w:rsid w:val="00AF7649"/>
    <w:rsid w:val="00AF79B5"/>
    <w:rsid w:val="00AF7BE7"/>
    <w:rsid w:val="00B010B5"/>
    <w:rsid w:val="00B03506"/>
    <w:rsid w:val="00B05F99"/>
    <w:rsid w:val="00B06A47"/>
    <w:rsid w:val="00B104F0"/>
    <w:rsid w:val="00B11C8D"/>
    <w:rsid w:val="00B16094"/>
    <w:rsid w:val="00B1794D"/>
    <w:rsid w:val="00B17D7F"/>
    <w:rsid w:val="00B20160"/>
    <w:rsid w:val="00B202C3"/>
    <w:rsid w:val="00B20BB1"/>
    <w:rsid w:val="00B25B19"/>
    <w:rsid w:val="00B30365"/>
    <w:rsid w:val="00B31EE2"/>
    <w:rsid w:val="00B35B0A"/>
    <w:rsid w:val="00B37B38"/>
    <w:rsid w:val="00B42259"/>
    <w:rsid w:val="00B4507E"/>
    <w:rsid w:val="00B452AC"/>
    <w:rsid w:val="00B474CA"/>
    <w:rsid w:val="00B525D3"/>
    <w:rsid w:val="00B56B6D"/>
    <w:rsid w:val="00B6314B"/>
    <w:rsid w:val="00B632C6"/>
    <w:rsid w:val="00B73543"/>
    <w:rsid w:val="00B74322"/>
    <w:rsid w:val="00B74424"/>
    <w:rsid w:val="00B74BBE"/>
    <w:rsid w:val="00B80F55"/>
    <w:rsid w:val="00B811B6"/>
    <w:rsid w:val="00B82968"/>
    <w:rsid w:val="00B878A5"/>
    <w:rsid w:val="00B87C0E"/>
    <w:rsid w:val="00B87E85"/>
    <w:rsid w:val="00B91152"/>
    <w:rsid w:val="00B94393"/>
    <w:rsid w:val="00B95ECD"/>
    <w:rsid w:val="00B9771D"/>
    <w:rsid w:val="00B97BDB"/>
    <w:rsid w:val="00BA399C"/>
    <w:rsid w:val="00BA6B99"/>
    <w:rsid w:val="00BA6C5A"/>
    <w:rsid w:val="00BA75C2"/>
    <w:rsid w:val="00BA7CFC"/>
    <w:rsid w:val="00BB169D"/>
    <w:rsid w:val="00BB3AEE"/>
    <w:rsid w:val="00BB5C38"/>
    <w:rsid w:val="00BB5D59"/>
    <w:rsid w:val="00BB685B"/>
    <w:rsid w:val="00BC085F"/>
    <w:rsid w:val="00BC1629"/>
    <w:rsid w:val="00BC2660"/>
    <w:rsid w:val="00BC2CB4"/>
    <w:rsid w:val="00BC7218"/>
    <w:rsid w:val="00BC7C52"/>
    <w:rsid w:val="00BD1750"/>
    <w:rsid w:val="00BD679B"/>
    <w:rsid w:val="00BD69F9"/>
    <w:rsid w:val="00BD6D7B"/>
    <w:rsid w:val="00BD7433"/>
    <w:rsid w:val="00BD7DAC"/>
    <w:rsid w:val="00BE3058"/>
    <w:rsid w:val="00BE3219"/>
    <w:rsid w:val="00BE3B3F"/>
    <w:rsid w:val="00BF0728"/>
    <w:rsid w:val="00BF16DC"/>
    <w:rsid w:val="00BF4131"/>
    <w:rsid w:val="00BF55A8"/>
    <w:rsid w:val="00BF700C"/>
    <w:rsid w:val="00BF7CBC"/>
    <w:rsid w:val="00C0132F"/>
    <w:rsid w:val="00C05B4A"/>
    <w:rsid w:val="00C06E12"/>
    <w:rsid w:val="00C100D0"/>
    <w:rsid w:val="00C107C4"/>
    <w:rsid w:val="00C10DC8"/>
    <w:rsid w:val="00C126FA"/>
    <w:rsid w:val="00C20756"/>
    <w:rsid w:val="00C252B0"/>
    <w:rsid w:val="00C271CC"/>
    <w:rsid w:val="00C2748E"/>
    <w:rsid w:val="00C279AB"/>
    <w:rsid w:val="00C31324"/>
    <w:rsid w:val="00C321DB"/>
    <w:rsid w:val="00C338F0"/>
    <w:rsid w:val="00C3667B"/>
    <w:rsid w:val="00C41745"/>
    <w:rsid w:val="00C43A05"/>
    <w:rsid w:val="00C443D5"/>
    <w:rsid w:val="00C50B27"/>
    <w:rsid w:val="00C524DD"/>
    <w:rsid w:val="00C532EF"/>
    <w:rsid w:val="00C536B1"/>
    <w:rsid w:val="00C564C4"/>
    <w:rsid w:val="00C575F8"/>
    <w:rsid w:val="00C60FC8"/>
    <w:rsid w:val="00C62211"/>
    <w:rsid w:val="00C63B7D"/>
    <w:rsid w:val="00C63D94"/>
    <w:rsid w:val="00C65065"/>
    <w:rsid w:val="00C71C1E"/>
    <w:rsid w:val="00C72DD9"/>
    <w:rsid w:val="00C72F7A"/>
    <w:rsid w:val="00C7494C"/>
    <w:rsid w:val="00C767F2"/>
    <w:rsid w:val="00C76DDA"/>
    <w:rsid w:val="00C77B06"/>
    <w:rsid w:val="00C81E22"/>
    <w:rsid w:val="00C8360D"/>
    <w:rsid w:val="00C840C0"/>
    <w:rsid w:val="00C865D4"/>
    <w:rsid w:val="00C86CD5"/>
    <w:rsid w:val="00C86E72"/>
    <w:rsid w:val="00C87836"/>
    <w:rsid w:val="00C946AC"/>
    <w:rsid w:val="00C965A1"/>
    <w:rsid w:val="00C97B1E"/>
    <w:rsid w:val="00CA0C37"/>
    <w:rsid w:val="00CA0C40"/>
    <w:rsid w:val="00CA1B3E"/>
    <w:rsid w:val="00CA37E5"/>
    <w:rsid w:val="00CA38F2"/>
    <w:rsid w:val="00CA6126"/>
    <w:rsid w:val="00CB1A2A"/>
    <w:rsid w:val="00CB3E3A"/>
    <w:rsid w:val="00CB6A1B"/>
    <w:rsid w:val="00CC4EEE"/>
    <w:rsid w:val="00CC5A9C"/>
    <w:rsid w:val="00CC5BA3"/>
    <w:rsid w:val="00CC6250"/>
    <w:rsid w:val="00CC7550"/>
    <w:rsid w:val="00CD0AB6"/>
    <w:rsid w:val="00CD10BF"/>
    <w:rsid w:val="00CD613E"/>
    <w:rsid w:val="00CD7421"/>
    <w:rsid w:val="00CE054B"/>
    <w:rsid w:val="00CE11E7"/>
    <w:rsid w:val="00CE1B3C"/>
    <w:rsid w:val="00CE48E2"/>
    <w:rsid w:val="00CE64A9"/>
    <w:rsid w:val="00CE7578"/>
    <w:rsid w:val="00CF0C9F"/>
    <w:rsid w:val="00CF16BE"/>
    <w:rsid w:val="00CF2F0F"/>
    <w:rsid w:val="00CF5329"/>
    <w:rsid w:val="00D06F64"/>
    <w:rsid w:val="00D07D3F"/>
    <w:rsid w:val="00D124E6"/>
    <w:rsid w:val="00D12C7F"/>
    <w:rsid w:val="00D219C7"/>
    <w:rsid w:val="00D22523"/>
    <w:rsid w:val="00D25714"/>
    <w:rsid w:val="00D30DE8"/>
    <w:rsid w:val="00D316A9"/>
    <w:rsid w:val="00D31743"/>
    <w:rsid w:val="00D41A73"/>
    <w:rsid w:val="00D420B2"/>
    <w:rsid w:val="00D42105"/>
    <w:rsid w:val="00D4240C"/>
    <w:rsid w:val="00D42501"/>
    <w:rsid w:val="00D4463C"/>
    <w:rsid w:val="00D47BDB"/>
    <w:rsid w:val="00D47E60"/>
    <w:rsid w:val="00D52853"/>
    <w:rsid w:val="00D53399"/>
    <w:rsid w:val="00D53848"/>
    <w:rsid w:val="00D57318"/>
    <w:rsid w:val="00D60992"/>
    <w:rsid w:val="00D64FD1"/>
    <w:rsid w:val="00D676C4"/>
    <w:rsid w:val="00D76527"/>
    <w:rsid w:val="00D81D5F"/>
    <w:rsid w:val="00D82D41"/>
    <w:rsid w:val="00D834AC"/>
    <w:rsid w:val="00D8497B"/>
    <w:rsid w:val="00D84E1A"/>
    <w:rsid w:val="00D857E1"/>
    <w:rsid w:val="00D900FD"/>
    <w:rsid w:val="00D92B42"/>
    <w:rsid w:val="00D96ED5"/>
    <w:rsid w:val="00D973FE"/>
    <w:rsid w:val="00DA1477"/>
    <w:rsid w:val="00DA18FE"/>
    <w:rsid w:val="00DA3124"/>
    <w:rsid w:val="00DA354B"/>
    <w:rsid w:val="00DA39F8"/>
    <w:rsid w:val="00DA4894"/>
    <w:rsid w:val="00DA567D"/>
    <w:rsid w:val="00DA56B8"/>
    <w:rsid w:val="00DB6E75"/>
    <w:rsid w:val="00DC1718"/>
    <w:rsid w:val="00DC429E"/>
    <w:rsid w:val="00DC7134"/>
    <w:rsid w:val="00DD11B8"/>
    <w:rsid w:val="00DD1B1C"/>
    <w:rsid w:val="00DD21D0"/>
    <w:rsid w:val="00DD7AF3"/>
    <w:rsid w:val="00DE076B"/>
    <w:rsid w:val="00DE0EE4"/>
    <w:rsid w:val="00DE3538"/>
    <w:rsid w:val="00DF2E58"/>
    <w:rsid w:val="00DF3B6A"/>
    <w:rsid w:val="00E00F20"/>
    <w:rsid w:val="00E02FBD"/>
    <w:rsid w:val="00E0368A"/>
    <w:rsid w:val="00E049F8"/>
    <w:rsid w:val="00E05C18"/>
    <w:rsid w:val="00E06B2A"/>
    <w:rsid w:val="00E079B3"/>
    <w:rsid w:val="00E106D2"/>
    <w:rsid w:val="00E116CA"/>
    <w:rsid w:val="00E11BD8"/>
    <w:rsid w:val="00E1540A"/>
    <w:rsid w:val="00E22F2B"/>
    <w:rsid w:val="00E24A9E"/>
    <w:rsid w:val="00E27CFB"/>
    <w:rsid w:val="00E34700"/>
    <w:rsid w:val="00E37D0B"/>
    <w:rsid w:val="00E37EE6"/>
    <w:rsid w:val="00E408E3"/>
    <w:rsid w:val="00E42C20"/>
    <w:rsid w:val="00E440D6"/>
    <w:rsid w:val="00E44A63"/>
    <w:rsid w:val="00E55E44"/>
    <w:rsid w:val="00E6030F"/>
    <w:rsid w:val="00E62464"/>
    <w:rsid w:val="00E628F5"/>
    <w:rsid w:val="00E632CA"/>
    <w:rsid w:val="00E63839"/>
    <w:rsid w:val="00E66588"/>
    <w:rsid w:val="00E67794"/>
    <w:rsid w:val="00E679A6"/>
    <w:rsid w:val="00E73EE0"/>
    <w:rsid w:val="00E73FED"/>
    <w:rsid w:val="00E74C50"/>
    <w:rsid w:val="00E760EE"/>
    <w:rsid w:val="00E81A8B"/>
    <w:rsid w:val="00E838BB"/>
    <w:rsid w:val="00E86B4A"/>
    <w:rsid w:val="00E872EB"/>
    <w:rsid w:val="00E87DF8"/>
    <w:rsid w:val="00E90365"/>
    <w:rsid w:val="00E9193A"/>
    <w:rsid w:val="00E9243B"/>
    <w:rsid w:val="00E92965"/>
    <w:rsid w:val="00E931D7"/>
    <w:rsid w:val="00E95EAC"/>
    <w:rsid w:val="00E97F0F"/>
    <w:rsid w:val="00EA34E0"/>
    <w:rsid w:val="00EA526F"/>
    <w:rsid w:val="00EA563A"/>
    <w:rsid w:val="00EB2BF6"/>
    <w:rsid w:val="00EB3476"/>
    <w:rsid w:val="00EB4320"/>
    <w:rsid w:val="00EB655C"/>
    <w:rsid w:val="00EC1929"/>
    <w:rsid w:val="00EC64B8"/>
    <w:rsid w:val="00EC7431"/>
    <w:rsid w:val="00ED25A1"/>
    <w:rsid w:val="00ED294D"/>
    <w:rsid w:val="00ED2B6E"/>
    <w:rsid w:val="00ED4F0E"/>
    <w:rsid w:val="00ED63DB"/>
    <w:rsid w:val="00ED64CC"/>
    <w:rsid w:val="00ED76AC"/>
    <w:rsid w:val="00EE3D58"/>
    <w:rsid w:val="00EE4452"/>
    <w:rsid w:val="00EF2377"/>
    <w:rsid w:val="00EF3F9E"/>
    <w:rsid w:val="00EF572F"/>
    <w:rsid w:val="00EF6BC4"/>
    <w:rsid w:val="00EF6E6D"/>
    <w:rsid w:val="00F0111E"/>
    <w:rsid w:val="00F013FA"/>
    <w:rsid w:val="00F01A06"/>
    <w:rsid w:val="00F153B7"/>
    <w:rsid w:val="00F15AD0"/>
    <w:rsid w:val="00F1789F"/>
    <w:rsid w:val="00F217C4"/>
    <w:rsid w:val="00F27E97"/>
    <w:rsid w:val="00F438AA"/>
    <w:rsid w:val="00F44D59"/>
    <w:rsid w:val="00F452B3"/>
    <w:rsid w:val="00F454A3"/>
    <w:rsid w:val="00F475C0"/>
    <w:rsid w:val="00F524E0"/>
    <w:rsid w:val="00F52DF7"/>
    <w:rsid w:val="00F54C5E"/>
    <w:rsid w:val="00F5537E"/>
    <w:rsid w:val="00F56C37"/>
    <w:rsid w:val="00F60CB7"/>
    <w:rsid w:val="00F6278D"/>
    <w:rsid w:val="00F70C3F"/>
    <w:rsid w:val="00F728A2"/>
    <w:rsid w:val="00F73534"/>
    <w:rsid w:val="00F73E1A"/>
    <w:rsid w:val="00F75E31"/>
    <w:rsid w:val="00F7659B"/>
    <w:rsid w:val="00F772AD"/>
    <w:rsid w:val="00F77C92"/>
    <w:rsid w:val="00F804EA"/>
    <w:rsid w:val="00F807FC"/>
    <w:rsid w:val="00F813FF"/>
    <w:rsid w:val="00F81513"/>
    <w:rsid w:val="00F8434A"/>
    <w:rsid w:val="00F84872"/>
    <w:rsid w:val="00F87EEC"/>
    <w:rsid w:val="00F901F0"/>
    <w:rsid w:val="00F931D9"/>
    <w:rsid w:val="00F95AA6"/>
    <w:rsid w:val="00F96B92"/>
    <w:rsid w:val="00F9741C"/>
    <w:rsid w:val="00F97DBB"/>
    <w:rsid w:val="00FA10BC"/>
    <w:rsid w:val="00FA2F3D"/>
    <w:rsid w:val="00FA338D"/>
    <w:rsid w:val="00FA4892"/>
    <w:rsid w:val="00FA6DFD"/>
    <w:rsid w:val="00FB43CC"/>
    <w:rsid w:val="00FB474C"/>
    <w:rsid w:val="00FB4E6F"/>
    <w:rsid w:val="00FB4FFB"/>
    <w:rsid w:val="00FB7962"/>
    <w:rsid w:val="00FC0DC4"/>
    <w:rsid w:val="00FC157E"/>
    <w:rsid w:val="00FC1DFD"/>
    <w:rsid w:val="00FC2184"/>
    <w:rsid w:val="00FC2BB6"/>
    <w:rsid w:val="00FC3117"/>
    <w:rsid w:val="00FC5A49"/>
    <w:rsid w:val="00FD0CFD"/>
    <w:rsid w:val="00FD42E5"/>
    <w:rsid w:val="00FD4C51"/>
    <w:rsid w:val="00FD6422"/>
    <w:rsid w:val="00FD7F7C"/>
    <w:rsid w:val="00FE0E14"/>
    <w:rsid w:val="00FE1A7C"/>
    <w:rsid w:val="00FE1E18"/>
    <w:rsid w:val="00FE6C82"/>
    <w:rsid w:val="00FE7409"/>
    <w:rsid w:val="00FE7A7D"/>
    <w:rsid w:val="00FF1809"/>
    <w:rsid w:val="00FF1E56"/>
    <w:rsid w:val="00FF3C4D"/>
    <w:rsid w:val="00FF54B8"/>
    <w:rsid w:val="00FF5D5F"/>
    <w:rsid w:val="1898E95E"/>
    <w:rsid w:val="22245B6C"/>
    <w:rsid w:val="24DD3D7C"/>
    <w:rsid w:val="384DEBB4"/>
    <w:rsid w:val="56FF1745"/>
    <w:rsid w:val="5B2F79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53"/>
  </w:style>
  <w:style w:type="paragraph" w:styleId="Heading1">
    <w:name w:val="heading 1"/>
    <w:basedOn w:val="Normal"/>
    <w:next w:val="Normal"/>
    <w:link w:val="Heading1Char"/>
    <w:autoRedefine/>
    <w:uiPriority w:val="9"/>
    <w:qFormat/>
    <w:rsid w:val="008376AE"/>
    <w:pPr>
      <w:keepNext/>
      <w:keepLines/>
      <w:tabs>
        <w:tab w:val="left" w:pos="8080"/>
      </w:tabs>
      <w:spacing w:before="480" w:after="0"/>
      <w:jc w:val="center"/>
      <w:outlineLvl w:val="0"/>
    </w:pPr>
    <w:rPr>
      <w:rFonts w:ascii="Arial" w:eastAsiaTheme="majorEastAsia" w:hAnsi="Arial" w:cs="Arial"/>
      <w:b/>
      <w:bCs/>
      <w:color w:val="7F5CA3" w:themeColor="accent2"/>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12468"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12468"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8376AE"/>
    <w:rPr>
      <w:rFonts w:ascii="Arial" w:eastAsiaTheme="majorEastAsia" w:hAnsi="Arial" w:cs="Arial"/>
      <w:b/>
      <w:bCs/>
      <w:color w:val="7F5CA3" w:themeColor="accent2"/>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12468"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12468"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E6C82"/>
    <w:rPr>
      <w:sz w:val="16"/>
      <w:szCs w:val="16"/>
    </w:rPr>
  </w:style>
  <w:style w:type="paragraph" w:styleId="CommentText">
    <w:name w:val="annotation text"/>
    <w:basedOn w:val="Normal"/>
    <w:link w:val="CommentTextChar"/>
    <w:uiPriority w:val="99"/>
    <w:semiHidden/>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semiHidden/>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unhideWhenUsed/>
    <w:rsid w:val="00E24A9E"/>
    <w:rPr>
      <w:color w:val="605E5C"/>
      <w:shd w:val="clear" w:color="auto" w:fill="E1DFDD"/>
    </w:rPr>
  </w:style>
  <w:style w:type="character" w:styleId="Mention">
    <w:name w:val="Mention"/>
    <w:basedOn w:val="DefaultParagraphFont"/>
    <w:uiPriority w:val="99"/>
    <w:unhideWhenUsed/>
    <w:rsid w:val="00AB1C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8548">
      <w:bodyDiv w:val="1"/>
      <w:marLeft w:val="0"/>
      <w:marRight w:val="0"/>
      <w:marTop w:val="0"/>
      <w:marBottom w:val="0"/>
      <w:divBdr>
        <w:top w:val="none" w:sz="0" w:space="0" w:color="auto"/>
        <w:left w:val="none" w:sz="0" w:space="0" w:color="auto"/>
        <w:bottom w:val="none" w:sz="0" w:space="0" w:color="auto"/>
        <w:right w:val="none" w:sz="0" w:space="0" w:color="auto"/>
      </w:divBdr>
    </w:div>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276186035">
      <w:bodyDiv w:val="1"/>
      <w:marLeft w:val="0"/>
      <w:marRight w:val="0"/>
      <w:marTop w:val="0"/>
      <w:marBottom w:val="0"/>
      <w:divBdr>
        <w:top w:val="none" w:sz="0" w:space="0" w:color="auto"/>
        <w:left w:val="none" w:sz="0" w:space="0" w:color="auto"/>
        <w:bottom w:val="none" w:sz="0" w:space="0" w:color="auto"/>
        <w:right w:val="none" w:sz="0" w:space="0" w:color="auto"/>
      </w:divBdr>
    </w:div>
    <w:div w:id="367879293">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56052192">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16666816">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2A44-B24F-49F1-9BEF-1D2BD765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Links>
    <vt:vector size="264" baseType="variant">
      <vt:variant>
        <vt:i4>5373963</vt:i4>
      </vt:variant>
      <vt:variant>
        <vt:i4>249</vt:i4>
      </vt:variant>
      <vt:variant>
        <vt:i4>0</vt:i4>
      </vt:variant>
      <vt:variant>
        <vt:i4>5</vt:i4>
      </vt:variant>
      <vt:variant>
        <vt:lpwstr>https://www.ageing-better.org.uk/sites/default/files/2020-05/conditions-of-contract-2020.pdf</vt:lpwstr>
      </vt:variant>
      <vt:variant>
        <vt:lpwstr/>
      </vt:variant>
      <vt:variant>
        <vt:i4>5570684</vt:i4>
      </vt:variant>
      <vt:variant>
        <vt:i4>246</vt:i4>
      </vt:variant>
      <vt:variant>
        <vt:i4>0</vt:i4>
      </vt:variant>
      <vt:variant>
        <vt:i4>5</vt:i4>
      </vt:variant>
      <vt:variant>
        <vt:lpwstr>mailto:responses@ageing-better.org.uk</vt:lpwstr>
      </vt:variant>
      <vt:variant>
        <vt:lpwstr/>
      </vt:variant>
      <vt:variant>
        <vt:i4>5570684</vt:i4>
      </vt:variant>
      <vt:variant>
        <vt:i4>243</vt:i4>
      </vt:variant>
      <vt:variant>
        <vt:i4>0</vt:i4>
      </vt:variant>
      <vt:variant>
        <vt:i4>5</vt:i4>
      </vt:variant>
      <vt:variant>
        <vt:lpwstr>mailto:responses@ageing-better.org.uk</vt:lpwstr>
      </vt:variant>
      <vt:variant>
        <vt:lpwstr/>
      </vt:variant>
      <vt:variant>
        <vt:i4>5570684</vt:i4>
      </vt:variant>
      <vt:variant>
        <vt:i4>240</vt:i4>
      </vt:variant>
      <vt:variant>
        <vt:i4>0</vt:i4>
      </vt:variant>
      <vt:variant>
        <vt:i4>5</vt:i4>
      </vt:variant>
      <vt:variant>
        <vt:lpwstr>mailto:responses@ageing-better.org.uk</vt:lpwstr>
      </vt:variant>
      <vt:variant>
        <vt:lpwstr/>
      </vt:variant>
      <vt:variant>
        <vt:i4>4194386</vt:i4>
      </vt:variant>
      <vt:variant>
        <vt:i4>237</vt:i4>
      </vt:variant>
      <vt:variant>
        <vt:i4>0</vt:i4>
      </vt:variant>
      <vt:variant>
        <vt:i4>5</vt:i4>
      </vt:variant>
      <vt:variant>
        <vt:lpwstr>http://www.legislation.gov.uk/uksi/2015/102/contents/made</vt:lpwstr>
      </vt:variant>
      <vt:variant>
        <vt:lpwstr/>
      </vt:variant>
      <vt:variant>
        <vt:i4>1179710</vt:i4>
      </vt:variant>
      <vt:variant>
        <vt:i4>230</vt:i4>
      </vt:variant>
      <vt:variant>
        <vt:i4>0</vt:i4>
      </vt:variant>
      <vt:variant>
        <vt:i4>5</vt:i4>
      </vt:variant>
      <vt:variant>
        <vt:lpwstr/>
      </vt:variant>
      <vt:variant>
        <vt:lpwstr>_Toc46299913</vt:lpwstr>
      </vt:variant>
      <vt:variant>
        <vt:i4>1245246</vt:i4>
      </vt:variant>
      <vt:variant>
        <vt:i4>224</vt:i4>
      </vt:variant>
      <vt:variant>
        <vt:i4>0</vt:i4>
      </vt:variant>
      <vt:variant>
        <vt:i4>5</vt:i4>
      </vt:variant>
      <vt:variant>
        <vt:lpwstr/>
      </vt:variant>
      <vt:variant>
        <vt:lpwstr>_Toc46299912</vt:lpwstr>
      </vt:variant>
      <vt:variant>
        <vt:i4>1048638</vt:i4>
      </vt:variant>
      <vt:variant>
        <vt:i4>218</vt:i4>
      </vt:variant>
      <vt:variant>
        <vt:i4>0</vt:i4>
      </vt:variant>
      <vt:variant>
        <vt:i4>5</vt:i4>
      </vt:variant>
      <vt:variant>
        <vt:lpwstr/>
      </vt:variant>
      <vt:variant>
        <vt:lpwstr>_Toc46299911</vt:lpwstr>
      </vt:variant>
      <vt:variant>
        <vt:i4>1114174</vt:i4>
      </vt:variant>
      <vt:variant>
        <vt:i4>212</vt:i4>
      </vt:variant>
      <vt:variant>
        <vt:i4>0</vt:i4>
      </vt:variant>
      <vt:variant>
        <vt:i4>5</vt:i4>
      </vt:variant>
      <vt:variant>
        <vt:lpwstr/>
      </vt:variant>
      <vt:variant>
        <vt:lpwstr>_Toc46299910</vt:lpwstr>
      </vt:variant>
      <vt:variant>
        <vt:i4>1572927</vt:i4>
      </vt:variant>
      <vt:variant>
        <vt:i4>206</vt:i4>
      </vt:variant>
      <vt:variant>
        <vt:i4>0</vt:i4>
      </vt:variant>
      <vt:variant>
        <vt:i4>5</vt:i4>
      </vt:variant>
      <vt:variant>
        <vt:lpwstr/>
      </vt:variant>
      <vt:variant>
        <vt:lpwstr>_Toc46299909</vt:lpwstr>
      </vt:variant>
      <vt:variant>
        <vt:i4>1638463</vt:i4>
      </vt:variant>
      <vt:variant>
        <vt:i4>200</vt:i4>
      </vt:variant>
      <vt:variant>
        <vt:i4>0</vt:i4>
      </vt:variant>
      <vt:variant>
        <vt:i4>5</vt:i4>
      </vt:variant>
      <vt:variant>
        <vt:lpwstr/>
      </vt:variant>
      <vt:variant>
        <vt:lpwstr>_Toc46299908</vt:lpwstr>
      </vt:variant>
      <vt:variant>
        <vt:i4>1441855</vt:i4>
      </vt:variant>
      <vt:variant>
        <vt:i4>194</vt:i4>
      </vt:variant>
      <vt:variant>
        <vt:i4>0</vt:i4>
      </vt:variant>
      <vt:variant>
        <vt:i4>5</vt:i4>
      </vt:variant>
      <vt:variant>
        <vt:lpwstr/>
      </vt:variant>
      <vt:variant>
        <vt:lpwstr>_Toc46299907</vt:lpwstr>
      </vt:variant>
      <vt:variant>
        <vt:i4>1507391</vt:i4>
      </vt:variant>
      <vt:variant>
        <vt:i4>188</vt:i4>
      </vt:variant>
      <vt:variant>
        <vt:i4>0</vt:i4>
      </vt:variant>
      <vt:variant>
        <vt:i4>5</vt:i4>
      </vt:variant>
      <vt:variant>
        <vt:lpwstr/>
      </vt:variant>
      <vt:variant>
        <vt:lpwstr>_Toc46299906</vt:lpwstr>
      </vt:variant>
      <vt:variant>
        <vt:i4>1310783</vt:i4>
      </vt:variant>
      <vt:variant>
        <vt:i4>182</vt:i4>
      </vt:variant>
      <vt:variant>
        <vt:i4>0</vt:i4>
      </vt:variant>
      <vt:variant>
        <vt:i4>5</vt:i4>
      </vt:variant>
      <vt:variant>
        <vt:lpwstr/>
      </vt:variant>
      <vt:variant>
        <vt:lpwstr>_Toc46299905</vt:lpwstr>
      </vt:variant>
      <vt:variant>
        <vt:i4>1376319</vt:i4>
      </vt:variant>
      <vt:variant>
        <vt:i4>176</vt:i4>
      </vt:variant>
      <vt:variant>
        <vt:i4>0</vt:i4>
      </vt:variant>
      <vt:variant>
        <vt:i4>5</vt:i4>
      </vt:variant>
      <vt:variant>
        <vt:lpwstr/>
      </vt:variant>
      <vt:variant>
        <vt:lpwstr>_Toc46299904</vt:lpwstr>
      </vt:variant>
      <vt:variant>
        <vt:i4>1179711</vt:i4>
      </vt:variant>
      <vt:variant>
        <vt:i4>170</vt:i4>
      </vt:variant>
      <vt:variant>
        <vt:i4>0</vt:i4>
      </vt:variant>
      <vt:variant>
        <vt:i4>5</vt:i4>
      </vt:variant>
      <vt:variant>
        <vt:lpwstr/>
      </vt:variant>
      <vt:variant>
        <vt:lpwstr>_Toc46299903</vt:lpwstr>
      </vt:variant>
      <vt:variant>
        <vt:i4>1245247</vt:i4>
      </vt:variant>
      <vt:variant>
        <vt:i4>164</vt:i4>
      </vt:variant>
      <vt:variant>
        <vt:i4>0</vt:i4>
      </vt:variant>
      <vt:variant>
        <vt:i4>5</vt:i4>
      </vt:variant>
      <vt:variant>
        <vt:lpwstr/>
      </vt:variant>
      <vt:variant>
        <vt:lpwstr>_Toc46299902</vt:lpwstr>
      </vt:variant>
      <vt:variant>
        <vt:i4>1048639</vt:i4>
      </vt:variant>
      <vt:variant>
        <vt:i4>158</vt:i4>
      </vt:variant>
      <vt:variant>
        <vt:i4>0</vt:i4>
      </vt:variant>
      <vt:variant>
        <vt:i4>5</vt:i4>
      </vt:variant>
      <vt:variant>
        <vt:lpwstr/>
      </vt:variant>
      <vt:variant>
        <vt:lpwstr>_Toc46299901</vt:lpwstr>
      </vt:variant>
      <vt:variant>
        <vt:i4>1114175</vt:i4>
      </vt:variant>
      <vt:variant>
        <vt:i4>152</vt:i4>
      </vt:variant>
      <vt:variant>
        <vt:i4>0</vt:i4>
      </vt:variant>
      <vt:variant>
        <vt:i4>5</vt:i4>
      </vt:variant>
      <vt:variant>
        <vt:lpwstr/>
      </vt:variant>
      <vt:variant>
        <vt:lpwstr>_Toc46299900</vt:lpwstr>
      </vt:variant>
      <vt:variant>
        <vt:i4>1638454</vt:i4>
      </vt:variant>
      <vt:variant>
        <vt:i4>146</vt:i4>
      </vt:variant>
      <vt:variant>
        <vt:i4>0</vt:i4>
      </vt:variant>
      <vt:variant>
        <vt:i4>5</vt:i4>
      </vt:variant>
      <vt:variant>
        <vt:lpwstr/>
      </vt:variant>
      <vt:variant>
        <vt:lpwstr>_Toc46299899</vt:lpwstr>
      </vt:variant>
      <vt:variant>
        <vt:i4>1572918</vt:i4>
      </vt:variant>
      <vt:variant>
        <vt:i4>140</vt:i4>
      </vt:variant>
      <vt:variant>
        <vt:i4>0</vt:i4>
      </vt:variant>
      <vt:variant>
        <vt:i4>5</vt:i4>
      </vt:variant>
      <vt:variant>
        <vt:lpwstr/>
      </vt:variant>
      <vt:variant>
        <vt:lpwstr>_Toc46299898</vt:lpwstr>
      </vt:variant>
      <vt:variant>
        <vt:i4>1507382</vt:i4>
      </vt:variant>
      <vt:variant>
        <vt:i4>134</vt:i4>
      </vt:variant>
      <vt:variant>
        <vt:i4>0</vt:i4>
      </vt:variant>
      <vt:variant>
        <vt:i4>5</vt:i4>
      </vt:variant>
      <vt:variant>
        <vt:lpwstr/>
      </vt:variant>
      <vt:variant>
        <vt:lpwstr>_Toc46299897</vt:lpwstr>
      </vt:variant>
      <vt:variant>
        <vt:i4>1441846</vt:i4>
      </vt:variant>
      <vt:variant>
        <vt:i4>128</vt:i4>
      </vt:variant>
      <vt:variant>
        <vt:i4>0</vt:i4>
      </vt:variant>
      <vt:variant>
        <vt:i4>5</vt:i4>
      </vt:variant>
      <vt:variant>
        <vt:lpwstr/>
      </vt:variant>
      <vt:variant>
        <vt:lpwstr>_Toc46299896</vt:lpwstr>
      </vt:variant>
      <vt:variant>
        <vt:i4>1376310</vt:i4>
      </vt:variant>
      <vt:variant>
        <vt:i4>122</vt:i4>
      </vt:variant>
      <vt:variant>
        <vt:i4>0</vt:i4>
      </vt:variant>
      <vt:variant>
        <vt:i4>5</vt:i4>
      </vt:variant>
      <vt:variant>
        <vt:lpwstr/>
      </vt:variant>
      <vt:variant>
        <vt:lpwstr>_Toc46299895</vt:lpwstr>
      </vt:variant>
      <vt:variant>
        <vt:i4>1310774</vt:i4>
      </vt:variant>
      <vt:variant>
        <vt:i4>116</vt:i4>
      </vt:variant>
      <vt:variant>
        <vt:i4>0</vt:i4>
      </vt:variant>
      <vt:variant>
        <vt:i4>5</vt:i4>
      </vt:variant>
      <vt:variant>
        <vt:lpwstr/>
      </vt:variant>
      <vt:variant>
        <vt:lpwstr>_Toc46299894</vt:lpwstr>
      </vt:variant>
      <vt:variant>
        <vt:i4>1245238</vt:i4>
      </vt:variant>
      <vt:variant>
        <vt:i4>110</vt:i4>
      </vt:variant>
      <vt:variant>
        <vt:i4>0</vt:i4>
      </vt:variant>
      <vt:variant>
        <vt:i4>5</vt:i4>
      </vt:variant>
      <vt:variant>
        <vt:lpwstr/>
      </vt:variant>
      <vt:variant>
        <vt:lpwstr>_Toc46299893</vt:lpwstr>
      </vt:variant>
      <vt:variant>
        <vt:i4>1179702</vt:i4>
      </vt:variant>
      <vt:variant>
        <vt:i4>104</vt:i4>
      </vt:variant>
      <vt:variant>
        <vt:i4>0</vt:i4>
      </vt:variant>
      <vt:variant>
        <vt:i4>5</vt:i4>
      </vt:variant>
      <vt:variant>
        <vt:lpwstr/>
      </vt:variant>
      <vt:variant>
        <vt:lpwstr>_Toc46299892</vt:lpwstr>
      </vt:variant>
      <vt:variant>
        <vt:i4>1114166</vt:i4>
      </vt:variant>
      <vt:variant>
        <vt:i4>98</vt:i4>
      </vt:variant>
      <vt:variant>
        <vt:i4>0</vt:i4>
      </vt:variant>
      <vt:variant>
        <vt:i4>5</vt:i4>
      </vt:variant>
      <vt:variant>
        <vt:lpwstr/>
      </vt:variant>
      <vt:variant>
        <vt:lpwstr>_Toc46299891</vt:lpwstr>
      </vt:variant>
      <vt:variant>
        <vt:i4>1048630</vt:i4>
      </vt:variant>
      <vt:variant>
        <vt:i4>92</vt:i4>
      </vt:variant>
      <vt:variant>
        <vt:i4>0</vt:i4>
      </vt:variant>
      <vt:variant>
        <vt:i4>5</vt:i4>
      </vt:variant>
      <vt:variant>
        <vt:lpwstr/>
      </vt:variant>
      <vt:variant>
        <vt:lpwstr>_Toc46299890</vt:lpwstr>
      </vt:variant>
      <vt:variant>
        <vt:i4>1638455</vt:i4>
      </vt:variant>
      <vt:variant>
        <vt:i4>86</vt:i4>
      </vt:variant>
      <vt:variant>
        <vt:i4>0</vt:i4>
      </vt:variant>
      <vt:variant>
        <vt:i4>5</vt:i4>
      </vt:variant>
      <vt:variant>
        <vt:lpwstr/>
      </vt:variant>
      <vt:variant>
        <vt:lpwstr>_Toc46299889</vt:lpwstr>
      </vt:variant>
      <vt:variant>
        <vt:i4>1572919</vt:i4>
      </vt:variant>
      <vt:variant>
        <vt:i4>80</vt:i4>
      </vt:variant>
      <vt:variant>
        <vt:i4>0</vt:i4>
      </vt:variant>
      <vt:variant>
        <vt:i4>5</vt:i4>
      </vt:variant>
      <vt:variant>
        <vt:lpwstr/>
      </vt:variant>
      <vt:variant>
        <vt:lpwstr>_Toc46299888</vt:lpwstr>
      </vt:variant>
      <vt:variant>
        <vt:i4>1507383</vt:i4>
      </vt:variant>
      <vt:variant>
        <vt:i4>74</vt:i4>
      </vt:variant>
      <vt:variant>
        <vt:i4>0</vt:i4>
      </vt:variant>
      <vt:variant>
        <vt:i4>5</vt:i4>
      </vt:variant>
      <vt:variant>
        <vt:lpwstr/>
      </vt:variant>
      <vt:variant>
        <vt:lpwstr>_Toc46299887</vt:lpwstr>
      </vt:variant>
      <vt:variant>
        <vt:i4>1441847</vt:i4>
      </vt:variant>
      <vt:variant>
        <vt:i4>68</vt:i4>
      </vt:variant>
      <vt:variant>
        <vt:i4>0</vt:i4>
      </vt:variant>
      <vt:variant>
        <vt:i4>5</vt:i4>
      </vt:variant>
      <vt:variant>
        <vt:lpwstr/>
      </vt:variant>
      <vt:variant>
        <vt:lpwstr>_Toc46299886</vt:lpwstr>
      </vt:variant>
      <vt:variant>
        <vt:i4>1376311</vt:i4>
      </vt:variant>
      <vt:variant>
        <vt:i4>62</vt:i4>
      </vt:variant>
      <vt:variant>
        <vt:i4>0</vt:i4>
      </vt:variant>
      <vt:variant>
        <vt:i4>5</vt:i4>
      </vt:variant>
      <vt:variant>
        <vt:lpwstr/>
      </vt:variant>
      <vt:variant>
        <vt:lpwstr>_Toc46299885</vt:lpwstr>
      </vt:variant>
      <vt:variant>
        <vt:i4>1310775</vt:i4>
      </vt:variant>
      <vt:variant>
        <vt:i4>56</vt:i4>
      </vt:variant>
      <vt:variant>
        <vt:i4>0</vt:i4>
      </vt:variant>
      <vt:variant>
        <vt:i4>5</vt:i4>
      </vt:variant>
      <vt:variant>
        <vt:lpwstr/>
      </vt:variant>
      <vt:variant>
        <vt:lpwstr>_Toc46299884</vt:lpwstr>
      </vt:variant>
      <vt:variant>
        <vt:i4>1245239</vt:i4>
      </vt:variant>
      <vt:variant>
        <vt:i4>50</vt:i4>
      </vt:variant>
      <vt:variant>
        <vt:i4>0</vt:i4>
      </vt:variant>
      <vt:variant>
        <vt:i4>5</vt:i4>
      </vt:variant>
      <vt:variant>
        <vt:lpwstr/>
      </vt:variant>
      <vt:variant>
        <vt:lpwstr>_Toc46299883</vt:lpwstr>
      </vt:variant>
      <vt:variant>
        <vt:i4>1179703</vt:i4>
      </vt:variant>
      <vt:variant>
        <vt:i4>44</vt:i4>
      </vt:variant>
      <vt:variant>
        <vt:i4>0</vt:i4>
      </vt:variant>
      <vt:variant>
        <vt:i4>5</vt:i4>
      </vt:variant>
      <vt:variant>
        <vt:lpwstr/>
      </vt:variant>
      <vt:variant>
        <vt:lpwstr>_Toc46299882</vt:lpwstr>
      </vt:variant>
      <vt:variant>
        <vt:i4>1114167</vt:i4>
      </vt:variant>
      <vt:variant>
        <vt:i4>38</vt:i4>
      </vt:variant>
      <vt:variant>
        <vt:i4>0</vt:i4>
      </vt:variant>
      <vt:variant>
        <vt:i4>5</vt:i4>
      </vt:variant>
      <vt:variant>
        <vt:lpwstr/>
      </vt:variant>
      <vt:variant>
        <vt:lpwstr>_Toc46299881</vt:lpwstr>
      </vt:variant>
      <vt:variant>
        <vt:i4>1048631</vt:i4>
      </vt:variant>
      <vt:variant>
        <vt:i4>32</vt:i4>
      </vt:variant>
      <vt:variant>
        <vt:i4>0</vt:i4>
      </vt:variant>
      <vt:variant>
        <vt:i4>5</vt:i4>
      </vt:variant>
      <vt:variant>
        <vt:lpwstr/>
      </vt:variant>
      <vt:variant>
        <vt:lpwstr>_Toc46299880</vt:lpwstr>
      </vt:variant>
      <vt:variant>
        <vt:i4>1638456</vt:i4>
      </vt:variant>
      <vt:variant>
        <vt:i4>26</vt:i4>
      </vt:variant>
      <vt:variant>
        <vt:i4>0</vt:i4>
      </vt:variant>
      <vt:variant>
        <vt:i4>5</vt:i4>
      </vt:variant>
      <vt:variant>
        <vt:lpwstr/>
      </vt:variant>
      <vt:variant>
        <vt:lpwstr>_Toc46299879</vt:lpwstr>
      </vt:variant>
      <vt:variant>
        <vt:i4>1572920</vt:i4>
      </vt:variant>
      <vt:variant>
        <vt:i4>20</vt:i4>
      </vt:variant>
      <vt:variant>
        <vt:i4>0</vt:i4>
      </vt:variant>
      <vt:variant>
        <vt:i4>5</vt:i4>
      </vt:variant>
      <vt:variant>
        <vt:lpwstr/>
      </vt:variant>
      <vt:variant>
        <vt:lpwstr>_Toc46299878</vt:lpwstr>
      </vt:variant>
      <vt:variant>
        <vt:i4>1507384</vt:i4>
      </vt:variant>
      <vt:variant>
        <vt:i4>14</vt:i4>
      </vt:variant>
      <vt:variant>
        <vt:i4>0</vt:i4>
      </vt:variant>
      <vt:variant>
        <vt:i4>5</vt:i4>
      </vt:variant>
      <vt:variant>
        <vt:lpwstr/>
      </vt:variant>
      <vt:variant>
        <vt:lpwstr>_Toc46299877</vt:lpwstr>
      </vt:variant>
      <vt:variant>
        <vt:i4>1441848</vt:i4>
      </vt:variant>
      <vt:variant>
        <vt:i4>8</vt:i4>
      </vt:variant>
      <vt:variant>
        <vt:i4>0</vt:i4>
      </vt:variant>
      <vt:variant>
        <vt:i4>5</vt:i4>
      </vt:variant>
      <vt:variant>
        <vt:lpwstr/>
      </vt:variant>
      <vt:variant>
        <vt:lpwstr>_Toc46299876</vt:lpwstr>
      </vt:variant>
      <vt:variant>
        <vt:i4>1376312</vt:i4>
      </vt:variant>
      <vt:variant>
        <vt:i4>2</vt:i4>
      </vt:variant>
      <vt:variant>
        <vt:i4>0</vt:i4>
      </vt:variant>
      <vt:variant>
        <vt:i4>5</vt:i4>
      </vt:variant>
      <vt:variant>
        <vt:lpwstr/>
      </vt:variant>
      <vt:variant>
        <vt:lpwstr>_Toc46299875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2020-07-27T07:51:00Z</dcterms:created>
  <dcterms:modified xsi:type="dcterms:W3CDTF">2020-07-27T07:51:00Z</dcterms:modified>
</cp:coreProperties>
</file>